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696" w:rsidRDefault="003D5569" w:rsidP="003D5569">
      <w:bookmarkStart w:id="0" w:name="_GoBack"/>
      <w:r w:rsidRPr="003D5569">
        <w:t xml:space="preserve"> </w:t>
      </w:r>
      <w:r w:rsidR="0055613E">
        <w:t>Campaign rules for Blood Angels</w:t>
      </w:r>
    </w:p>
    <w:p w:rsidR="00E43696" w:rsidRDefault="0055613E" w:rsidP="003D5569">
      <w:r>
        <w:t xml:space="preserve">The blood </w:t>
      </w:r>
      <w:proofErr w:type="gramStart"/>
      <w:r>
        <w:t>angels is</w:t>
      </w:r>
      <w:proofErr w:type="gramEnd"/>
      <w:r>
        <w:t xml:space="preserve"> relying on its 4</w:t>
      </w:r>
      <w:r w:rsidRPr="0055613E">
        <w:rPr>
          <w:vertAlign w:val="superscript"/>
        </w:rPr>
        <w:t>th</w:t>
      </w:r>
      <w:r>
        <w:t xml:space="preserve"> company, with elements of the 1</w:t>
      </w:r>
      <w:r w:rsidRPr="0055613E">
        <w:rPr>
          <w:vertAlign w:val="superscript"/>
        </w:rPr>
        <w:t>st</w:t>
      </w:r>
      <w:r>
        <w:t xml:space="preserve"> and 10</w:t>
      </w:r>
      <w:r w:rsidRPr="0055613E">
        <w:rPr>
          <w:vertAlign w:val="superscript"/>
        </w:rPr>
        <w:t>th</w:t>
      </w:r>
      <w:r>
        <w:t xml:space="preserve"> company for the duration of this campaign. </w:t>
      </w:r>
    </w:p>
    <w:p w:rsidR="0055613E" w:rsidRDefault="0044306B" w:rsidP="003D5569">
      <w:pPr>
        <w:rPr>
          <w:i/>
        </w:rPr>
      </w:pPr>
      <w:r w:rsidRPr="0044306B">
        <w:rPr>
          <w:i/>
        </w:rPr>
        <w:t>A note about specific referencing of different models in the roster:</w:t>
      </w:r>
    </w:p>
    <w:p w:rsidR="0044306B" w:rsidRDefault="0044306B" w:rsidP="003D5569">
      <w:pPr>
        <w:rPr>
          <w:i/>
        </w:rPr>
      </w:pPr>
      <w:r>
        <w:rPr>
          <w:i/>
        </w:rPr>
        <w:t>Whenever a model will be used in an example, he will be referenced using a simple code. Take these examples:</w:t>
      </w:r>
    </w:p>
    <w:p w:rsidR="0044306B" w:rsidRDefault="00F0518D" w:rsidP="003D5569">
      <w:pPr>
        <w:rPr>
          <w:i/>
        </w:rPr>
      </w:pPr>
      <w:r>
        <w:rPr>
          <w:i/>
        </w:rPr>
        <w:t>IV – I.TM.IV</w:t>
      </w:r>
    </w:p>
    <w:p w:rsidR="00F0518D" w:rsidRDefault="00F0518D" w:rsidP="003D5569">
      <w:pPr>
        <w:rPr>
          <w:i/>
        </w:rPr>
      </w:pPr>
      <w:r>
        <w:rPr>
          <w:i/>
        </w:rPr>
        <w:t>X – III.SM.VIII</w:t>
      </w:r>
    </w:p>
    <w:p w:rsidR="00F0518D" w:rsidRDefault="00F0518D" w:rsidP="003D5569">
      <w:pPr>
        <w:rPr>
          <w:i/>
        </w:rPr>
      </w:pPr>
      <w:r>
        <w:rPr>
          <w:i/>
        </w:rPr>
        <w:t>I – VI.S.I</w:t>
      </w:r>
    </w:p>
    <w:p w:rsidR="00F0518D" w:rsidRDefault="00F0518D" w:rsidP="003D5569">
      <w:pPr>
        <w:rPr>
          <w:i/>
        </w:rPr>
      </w:pPr>
      <w:r>
        <w:rPr>
          <w:i/>
        </w:rPr>
        <w:t>IV – I.PP.I</w:t>
      </w:r>
    </w:p>
    <w:p w:rsidR="00F0518D" w:rsidRDefault="00F0518D" w:rsidP="003D5569">
      <w:pPr>
        <w:rPr>
          <w:i/>
        </w:rPr>
      </w:pPr>
      <w:r>
        <w:rPr>
          <w:i/>
        </w:rPr>
        <w:t>The first codec – I, IV or X denotes company – either first, fourth or tenth company.</w:t>
      </w:r>
    </w:p>
    <w:p w:rsidR="00F0518D" w:rsidRDefault="00F0518D" w:rsidP="003D5569">
      <w:pPr>
        <w:rPr>
          <w:i/>
        </w:rPr>
      </w:pPr>
      <w:r>
        <w:rPr>
          <w:i/>
        </w:rPr>
        <w:t xml:space="preserve">The second Codec – I – X denotes squad number. </w:t>
      </w:r>
    </w:p>
    <w:p w:rsidR="00F0518D" w:rsidRDefault="00F0518D" w:rsidP="003D5569">
      <w:pPr>
        <w:rPr>
          <w:i/>
        </w:rPr>
      </w:pPr>
      <w:r>
        <w:rPr>
          <w:i/>
        </w:rPr>
        <w:t>The third Codec denotes rank or title. They are:</w:t>
      </w:r>
    </w:p>
    <w:p w:rsidR="00F0518D" w:rsidRDefault="00F0518D" w:rsidP="003D5569">
      <w:pPr>
        <w:rPr>
          <w:i/>
        </w:rPr>
      </w:pPr>
      <w:r>
        <w:rPr>
          <w:i/>
        </w:rPr>
        <w:t xml:space="preserve">Rank-and-file soldiers are denoted thus: PP (Primus </w:t>
      </w:r>
      <w:proofErr w:type="spellStart"/>
      <w:r>
        <w:rPr>
          <w:i/>
        </w:rPr>
        <w:t>Pilum</w:t>
      </w:r>
      <w:proofErr w:type="spellEnd"/>
      <w:r>
        <w:rPr>
          <w:i/>
        </w:rPr>
        <w:t xml:space="preserve">), S (Sergeant), TM (Tactical marine), SW (Specialist), DM (Devastator), </w:t>
      </w:r>
      <w:proofErr w:type="spellStart"/>
      <w:r>
        <w:rPr>
          <w:i/>
        </w:rPr>
        <w:t>Spo</w:t>
      </w:r>
      <w:proofErr w:type="spellEnd"/>
      <w:r>
        <w:rPr>
          <w:i/>
        </w:rPr>
        <w:t xml:space="preserve"> (Spotter),  AM (Assault Marine), SM (Scout Marine), VV (Vanguard Vet</w:t>
      </w:r>
      <w:r w:rsidR="00AC3847">
        <w:rPr>
          <w:i/>
        </w:rPr>
        <w:t>eran), SV (</w:t>
      </w:r>
      <w:proofErr w:type="spellStart"/>
      <w:r w:rsidR="00AC3847">
        <w:rPr>
          <w:i/>
        </w:rPr>
        <w:t>Sternguard</w:t>
      </w:r>
      <w:proofErr w:type="spellEnd"/>
      <w:r w:rsidR="00AC3847">
        <w:rPr>
          <w:i/>
        </w:rPr>
        <w:t xml:space="preserve"> Veteran), CM (Crewman) </w:t>
      </w:r>
      <w:r>
        <w:rPr>
          <w:i/>
        </w:rPr>
        <w:t>and SG (Sanguinary guard)</w:t>
      </w:r>
    </w:p>
    <w:p w:rsidR="00F0518D" w:rsidRDefault="00F0518D" w:rsidP="003D5569">
      <w:pPr>
        <w:rPr>
          <w:i/>
        </w:rPr>
      </w:pPr>
      <w:r>
        <w:rPr>
          <w:i/>
        </w:rPr>
        <w:t>Ch</w:t>
      </w:r>
      <w:r w:rsidR="003606FC">
        <w:rPr>
          <w:i/>
        </w:rPr>
        <w:t xml:space="preserve">aracters are referenced by name as well as: </w:t>
      </w:r>
      <w:proofErr w:type="spellStart"/>
      <w:r w:rsidR="003606FC">
        <w:rPr>
          <w:i/>
        </w:rPr>
        <w:t>Ch</w:t>
      </w:r>
      <w:proofErr w:type="spellEnd"/>
      <w:r>
        <w:rPr>
          <w:i/>
        </w:rPr>
        <w:t xml:space="preserve"> </w:t>
      </w:r>
      <w:r w:rsidR="003606FC">
        <w:rPr>
          <w:i/>
        </w:rPr>
        <w:t>(Chaplain), Li (Librarian) and Cha (Champion) – we recommend you name these characters regardless.</w:t>
      </w:r>
    </w:p>
    <w:p w:rsidR="00F0518D" w:rsidRDefault="00F0518D" w:rsidP="003D5569">
      <w:pPr>
        <w:rPr>
          <w:i/>
        </w:rPr>
      </w:pPr>
      <w:r>
        <w:rPr>
          <w:i/>
        </w:rPr>
        <w:t>Officers are: Banner Bearer (BB) Sanguinary priest (SP) Sanguinary Noviate (SN</w:t>
      </w:r>
      <w:proofErr w:type="gramStart"/>
      <w:r>
        <w:rPr>
          <w:i/>
        </w:rPr>
        <w:t>) ,</w:t>
      </w:r>
      <w:proofErr w:type="gramEnd"/>
      <w:r>
        <w:rPr>
          <w:i/>
        </w:rPr>
        <w:t xml:space="preserve"> Honour Guard (HG)</w:t>
      </w:r>
      <w:r w:rsidR="003606FC">
        <w:rPr>
          <w:i/>
        </w:rPr>
        <w:t xml:space="preserve"> and </w:t>
      </w:r>
      <w:proofErr w:type="spellStart"/>
      <w:r w:rsidR="003606FC">
        <w:rPr>
          <w:i/>
        </w:rPr>
        <w:t>Techmarine</w:t>
      </w:r>
      <w:proofErr w:type="spellEnd"/>
      <w:r w:rsidR="003606FC">
        <w:rPr>
          <w:i/>
        </w:rPr>
        <w:t xml:space="preserve"> (TM). </w:t>
      </w:r>
    </w:p>
    <w:p w:rsidR="003606FC" w:rsidRPr="0044306B" w:rsidRDefault="003606FC" w:rsidP="003D5569">
      <w:pPr>
        <w:rPr>
          <w:i/>
        </w:rPr>
      </w:pPr>
      <w:r>
        <w:rPr>
          <w:i/>
        </w:rPr>
        <w:t xml:space="preserve">Servitors are simply referenced as X. </w:t>
      </w:r>
    </w:p>
    <w:p w:rsidR="00687278" w:rsidRPr="00AC3847" w:rsidRDefault="00687278" w:rsidP="00687278">
      <w:r w:rsidRPr="00687278">
        <w:rPr>
          <w:b/>
        </w:rPr>
        <w:t>Models ‘killed’ during battle, actual fate.</w:t>
      </w:r>
    </w:p>
    <w:p w:rsidR="00687278" w:rsidRDefault="00687278" w:rsidP="00687278">
      <w:pPr>
        <w:rPr>
          <w:i/>
        </w:rPr>
      </w:pPr>
      <w:r>
        <w:rPr>
          <w:i/>
        </w:rPr>
        <w:t xml:space="preserve">In normal games of 40k, we simply assume that a model is in a state that they can’t fight anymore. Be this that they are dead or too far wounded to fight, is beyond the requirements of the game. In campaigns, their fates become more important. </w:t>
      </w:r>
    </w:p>
    <w:p w:rsidR="00687278" w:rsidRDefault="00687278" w:rsidP="003D5569">
      <w:r>
        <w:t xml:space="preserve">Some models have a chance of getting up following a battle, others a chance of recovering from wounds that should have killed them. </w:t>
      </w:r>
    </w:p>
    <w:p w:rsidR="00771BF3" w:rsidRDefault="00771BF3" w:rsidP="003D5569">
      <w:r>
        <w:t xml:space="preserve">Take note of the following, after </w:t>
      </w:r>
      <w:r w:rsidR="006B5FA7">
        <w:t>a model</w:t>
      </w:r>
      <w:r>
        <w:t xml:space="preserve"> has been removed from play.  </w:t>
      </w:r>
    </w:p>
    <w:p w:rsidR="00771BF3" w:rsidRDefault="00771BF3" w:rsidP="00771BF3">
      <w:pPr>
        <w:pStyle w:val="ListParagraph"/>
        <w:numPr>
          <w:ilvl w:val="0"/>
          <w:numId w:val="2"/>
        </w:numPr>
      </w:pPr>
      <w:r>
        <w:t>If this attack was able to cause instant death (in any way), the model is assumed to have been killed instantly. Mark him down as ‘</w:t>
      </w:r>
      <w:r w:rsidR="005439FE">
        <w:t>Killed</w:t>
      </w:r>
      <w:r>
        <w:t>’ on the graph excel graph.</w:t>
      </w:r>
    </w:p>
    <w:p w:rsidR="00771BF3" w:rsidRDefault="00771BF3" w:rsidP="00771BF3">
      <w:pPr>
        <w:pStyle w:val="ListParagraph"/>
        <w:numPr>
          <w:ilvl w:val="0"/>
          <w:numId w:val="2"/>
        </w:numPr>
      </w:pPr>
      <w:r>
        <w:t>The attack was able to deny an armour save, through any means.</w:t>
      </w:r>
      <w:r w:rsidR="006B5FA7">
        <w:t xml:space="preserve"> (Ignore this if the model has an invulnerable save.)</w:t>
      </w:r>
    </w:p>
    <w:p w:rsidR="00771BF3" w:rsidRDefault="00771BF3" w:rsidP="00771BF3">
      <w:pPr>
        <w:pStyle w:val="ListParagraph"/>
        <w:numPr>
          <w:ilvl w:val="0"/>
          <w:numId w:val="2"/>
        </w:numPr>
      </w:pPr>
      <w:r>
        <w:lastRenderedPageBreak/>
        <w:t>The attack was from a poisoned weapon.</w:t>
      </w:r>
      <w:r w:rsidR="006B5FA7">
        <w:t xml:space="preserve"> (Ignore this if the model had Feel No Pain for any reason.)</w:t>
      </w:r>
    </w:p>
    <w:p w:rsidR="00771BF3" w:rsidRDefault="00771BF3" w:rsidP="00771BF3">
      <w:pPr>
        <w:pStyle w:val="ListParagraph"/>
        <w:numPr>
          <w:ilvl w:val="0"/>
          <w:numId w:val="2"/>
        </w:numPr>
      </w:pPr>
      <w:r>
        <w:t xml:space="preserve">The attack was psychic. </w:t>
      </w:r>
    </w:p>
    <w:p w:rsidR="00771BF3" w:rsidRDefault="00771BF3" w:rsidP="00771BF3">
      <w:pPr>
        <w:pStyle w:val="ListParagraph"/>
        <w:numPr>
          <w:ilvl w:val="0"/>
          <w:numId w:val="2"/>
        </w:numPr>
      </w:pPr>
      <w:r>
        <w:t>There was a sanguinary priest or noviate within 6”</w:t>
      </w:r>
      <w:r w:rsidR="006B5FA7">
        <w:t xml:space="preserve"> at the time of death</w:t>
      </w:r>
      <w:r>
        <w:t xml:space="preserve">. </w:t>
      </w:r>
    </w:p>
    <w:p w:rsidR="006B5FA7" w:rsidRDefault="006B5FA7" w:rsidP="00771BF3">
      <w:pPr>
        <w:pStyle w:val="ListParagraph"/>
        <w:numPr>
          <w:ilvl w:val="0"/>
          <w:numId w:val="2"/>
        </w:numPr>
      </w:pPr>
      <w:r>
        <w:t>The model fled off the board</w:t>
      </w:r>
    </w:p>
    <w:p w:rsidR="00771BF3" w:rsidRDefault="006B5FA7" w:rsidP="00771BF3">
      <w:r>
        <w:t>Also</w:t>
      </w:r>
      <w:r w:rsidR="00771BF3">
        <w:t xml:space="preserve"> take note of the result of the battle: </w:t>
      </w:r>
    </w:p>
    <w:p w:rsidR="00771BF3" w:rsidRDefault="00771BF3" w:rsidP="00771BF3">
      <w:r>
        <w:t>Major Victory, Minor Victory, Draw, Minor Loss, Major Loss.</w:t>
      </w:r>
    </w:p>
    <w:p w:rsidR="00771BF3" w:rsidRDefault="00771BF3" w:rsidP="00771BF3">
      <w:r>
        <w:t>NB: A Major loss occurs should the player have no models remaining at the end of the battle.</w:t>
      </w:r>
    </w:p>
    <w:p w:rsidR="00771BF3" w:rsidRDefault="00771BF3" w:rsidP="00771BF3">
      <w:r>
        <w:t>Now Roll a D6 for every model that was removed from play during the game</w:t>
      </w:r>
      <w:r w:rsidR="006B5FA7">
        <w:t xml:space="preserve">, applying these modifiers: </w:t>
      </w:r>
    </w:p>
    <w:tbl>
      <w:tblPr>
        <w:tblW w:w="274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960"/>
      </w:tblGrid>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Effect</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Modifier</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Instant Death</w:t>
            </w:r>
          </w:p>
        </w:tc>
        <w:tc>
          <w:tcPr>
            <w:tcW w:w="960" w:type="dxa"/>
            <w:shd w:val="clear" w:color="auto" w:fill="auto"/>
            <w:noWrap/>
            <w:vAlign w:val="bottom"/>
            <w:hideMark/>
          </w:tcPr>
          <w:p w:rsidR="006B5FA7" w:rsidRPr="006B5FA7" w:rsidRDefault="005439FE" w:rsidP="005439FE">
            <w:pPr>
              <w:spacing w:after="0" w:line="240" w:lineRule="auto"/>
              <w:rPr>
                <w:rFonts w:ascii="Calibri" w:eastAsia="Times New Roman" w:hAnsi="Calibri" w:cs="Calibri"/>
                <w:color w:val="000000"/>
                <w:sz w:val="20"/>
                <w:szCs w:val="20"/>
                <w:lang w:eastAsia="en-AU"/>
              </w:rPr>
            </w:pPr>
            <w:r>
              <w:rPr>
                <w:rFonts w:ascii="Calibri" w:eastAsia="Times New Roman" w:hAnsi="Calibri" w:cs="Calibri"/>
                <w:color w:val="000000"/>
                <w:sz w:val="20"/>
                <w:szCs w:val="20"/>
                <w:lang w:eastAsia="en-AU"/>
              </w:rPr>
              <w:t>5</w:t>
            </w:r>
            <w:r w:rsidR="006B5FA7" w:rsidRPr="006B5FA7">
              <w:rPr>
                <w:rFonts w:ascii="Calibri" w:eastAsia="Times New Roman" w:hAnsi="Calibri" w:cs="Calibri"/>
                <w:color w:val="000000"/>
                <w:sz w:val="20"/>
                <w:szCs w:val="20"/>
                <w:lang w:eastAsia="en-AU"/>
              </w:rPr>
              <w:t>-</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No Armour Save</w:t>
            </w:r>
          </w:p>
        </w:tc>
        <w:tc>
          <w:tcPr>
            <w:tcW w:w="960" w:type="dxa"/>
            <w:shd w:val="clear" w:color="auto" w:fill="auto"/>
            <w:noWrap/>
            <w:vAlign w:val="bottom"/>
            <w:hideMark/>
          </w:tcPr>
          <w:p w:rsidR="006B5FA7" w:rsidRPr="006B5FA7" w:rsidRDefault="005439FE" w:rsidP="006B5FA7">
            <w:pPr>
              <w:spacing w:after="0" w:line="240" w:lineRule="auto"/>
              <w:rPr>
                <w:rFonts w:ascii="Calibri" w:eastAsia="Times New Roman" w:hAnsi="Calibri" w:cs="Calibri"/>
                <w:color w:val="000000"/>
                <w:sz w:val="20"/>
                <w:szCs w:val="20"/>
                <w:lang w:eastAsia="en-AU"/>
              </w:rPr>
            </w:pPr>
            <w:r>
              <w:rPr>
                <w:rFonts w:ascii="Calibri" w:eastAsia="Times New Roman" w:hAnsi="Calibri" w:cs="Calibri"/>
                <w:color w:val="000000"/>
                <w:sz w:val="20"/>
                <w:szCs w:val="20"/>
                <w:lang w:eastAsia="en-AU"/>
              </w:rPr>
              <w:t>4</w:t>
            </w:r>
            <w:r w:rsidR="006B5FA7" w:rsidRPr="006B5FA7">
              <w:rPr>
                <w:rFonts w:ascii="Calibri" w:eastAsia="Times New Roman" w:hAnsi="Calibri" w:cs="Calibri"/>
                <w:color w:val="000000"/>
                <w:sz w:val="20"/>
                <w:szCs w:val="20"/>
                <w:lang w:eastAsia="en-AU"/>
              </w:rPr>
              <w:t>-</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Poisoned weapon</w:t>
            </w:r>
          </w:p>
        </w:tc>
        <w:tc>
          <w:tcPr>
            <w:tcW w:w="960" w:type="dxa"/>
            <w:shd w:val="clear" w:color="auto" w:fill="auto"/>
            <w:noWrap/>
            <w:vAlign w:val="bottom"/>
            <w:hideMark/>
          </w:tcPr>
          <w:p w:rsidR="006B5FA7" w:rsidRPr="006B5FA7" w:rsidRDefault="005439FE" w:rsidP="006B5FA7">
            <w:pPr>
              <w:spacing w:after="0" w:line="240" w:lineRule="auto"/>
              <w:rPr>
                <w:rFonts w:ascii="Calibri" w:eastAsia="Times New Roman" w:hAnsi="Calibri" w:cs="Calibri"/>
                <w:color w:val="000000"/>
                <w:sz w:val="20"/>
                <w:szCs w:val="20"/>
                <w:lang w:eastAsia="en-AU"/>
              </w:rPr>
            </w:pPr>
            <w:r>
              <w:rPr>
                <w:rFonts w:ascii="Calibri" w:eastAsia="Times New Roman" w:hAnsi="Calibri" w:cs="Calibri"/>
                <w:color w:val="000000"/>
                <w:sz w:val="20"/>
                <w:szCs w:val="20"/>
                <w:lang w:eastAsia="en-AU"/>
              </w:rPr>
              <w:t>3</w:t>
            </w:r>
            <w:r w:rsidR="006B5FA7" w:rsidRPr="006B5FA7">
              <w:rPr>
                <w:rFonts w:ascii="Calibri" w:eastAsia="Times New Roman" w:hAnsi="Calibri" w:cs="Calibri"/>
                <w:color w:val="000000"/>
                <w:sz w:val="20"/>
                <w:szCs w:val="20"/>
                <w:lang w:eastAsia="en-AU"/>
              </w:rPr>
              <w:t>-</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Psychic attack</w:t>
            </w:r>
          </w:p>
        </w:tc>
        <w:tc>
          <w:tcPr>
            <w:tcW w:w="960" w:type="dxa"/>
            <w:shd w:val="clear" w:color="auto" w:fill="auto"/>
            <w:noWrap/>
            <w:vAlign w:val="bottom"/>
            <w:hideMark/>
          </w:tcPr>
          <w:p w:rsidR="006B5FA7" w:rsidRPr="006B5FA7" w:rsidRDefault="005439FE" w:rsidP="006B5FA7">
            <w:pPr>
              <w:spacing w:after="0" w:line="240" w:lineRule="auto"/>
              <w:rPr>
                <w:rFonts w:ascii="Calibri" w:eastAsia="Times New Roman" w:hAnsi="Calibri" w:cs="Calibri"/>
                <w:color w:val="000000"/>
                <w:sz w:val="20"/>
                <w:szCs w:val="20"/>
                <w:lang w:eastAsia="en-AU"/>
              </w:rPr>
            </w:pPr>
            <w:r>
              <w:rPr>
                <w:rFonts w:ascii="Calibri" w:eastAsia="Times New Roman" w:hAnsi="Calibri" w:cs="Calibri"/>
                <w:color w:val="000000"/>
                <w:sz w:val="20"/>
                <w:szCs w:val="20"/>
                <w:lang w:eastAsia="en-AU"/>
              </w:rPr>
              <w:t>3</w:t>
            </w:r>
            <w:r w:rsidR="006B5FA7" w:rsidRPr="006B5FA7">
              <w:rPr>
                <w:rFonts w:ascii="Calibri" w:eastAsia="Times New Roman" w:hAnsi="Calibri" w:cs="Calibri"/>
                <w:color w:val="000000"/>
                <w:sz w:val="20"/>
                <w:szCs w:val="20"/>
                <w:lang w:eastAsia="en-AU"/>
              </w:rPr>
              <w:t>-</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Priest</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3+</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Fled</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6+</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Major Victory</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3+</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Minor Victory</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2+</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Draw</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1+</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Minor Loss</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2-</w:t>
            </w:r>
          </w:p>
        </w:tc>
      </w:tr>
      <w:tr w:rsidR="006B5FA7" w:rsidRPr="006B5FA7" w:rsidTr="006B5FA7">
        <w:trPr>
          <w:trHeight w:val="300"/>
        </w:trPr>
        <w:tc>
          <w:tcPr>
            <w:tcW w:w="178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sz w:val="20"/>
                <w:szCs w:val="20"/>
                <w:lang w:eastAsia="en-AU"/>
              </w:rPr>
            </w:pPr>
            <w:r w:rsidRPr="006B5FA7">
              <w:rPr>
                <w:rFonts w:ascii="Calibri" w:eastAsia="Times New Roman" w:hAnsi="Calibri" w:cs="Calibri"/>
                <w:color w:val="000000"/>
                <w:sz w:val="20"/>
                <w:szCs w:val="20"/>
                <w:lang w:eastAsia="en-AU"/>
              </w:rPr>
              <w:t>Major Loss</w:t>
            </w:r>
          </w:p>
        </w:tc>
        <w:tc>
          <w:tcPr>
            <w:tcW w:w="960" w:type="dxa"/>
            <w:shd w:val="clear" w:color="auto" w:fill="auto"/>
            <w:noWrap/>
            <w:vAlign w:val="bottom"/>
            <w:hideMark/>
          </w:tcPr>
          <w:p w:rsidR="006B5FA7" w:rsidRPr="006B5FA7" w:rsidRDefault="005439FE" w:rsidP="006B5FA7">
            <w:pPr>
              <w:spacing w:after="0" w:line="240" w:lineRule="auto"/>
              <w:rPr>
                <w:rFonts w:ascii="Calibri" w:eastAsia="Times New Roman" w:hAnsi="Calibri" w:cs="Calibri"/>
                <w:color w:val="000000"/>
                <w:sz w:val="20"/>
                <w:szCs w:val="20"/>
                <w:lang w:eastAsia="en-AU"/>
              </w:rPr>
            </w:pPr>
            <w:r>
              <w:rPr>
                <w:rFonts w:ascii="Calibri" w:eastAsia="Times New Roman" w:hAnsi="Calibri" w:cs="Calibri"/>
                <w:color w:val="000000"/>
                <w:sz w:val="20"/>
                <w:szCs w:val="20"/>
                <w:lang w:eastAsia="en-AU"/>
              </w:rPr>
              <w:t>5</w:t>
            </w:r>
            <w:r w:rsidR="006B5FA7" w:rsidRPr="006B5FA7">
              <w:rPr>
                <w:rFonts w:ascii="Calibri" w:eastAsia="Times New Roman" w:hAnsi="Calibri" w:cs="Calibri"/>
                <w:color w:val="000000"/>
                <w:sz w:val="20"/>
                <w:szCs w:val="20"/>
                <w:lang w:eastAsia="en-AU"/>
              </w:rPr>
              <w:t>-</w:t>
            </w:r>
          </w:p>
        </w:tc>
      </w:tr>
    </w:tbl>
    <w:p w:rsidR="00771BF3" w:rsidRDefault="00771BF3" w:rsidP="00771BF3"/>
    <w:p w:rsidR="00687278" w:rsidRDefault="005439FE" w:rsidP="00771BF3">
      <w:r>
        <w:t>You’ll notice that it is potentially possible for a model to survive despite a major loss or instan</w:t>
      </w:r>
      <w:r w:rsidR="001358B1">
        <w:t xml:space="preserve">t death – this is intentional. </w:t>
      </w:r>
    </w:p>
    <w:p w:rsidR="006B5FA7" w:rsidRDefault="00687278" w:rsidP="00771BF3">
      <w:r>
        <w:t xml:space="preserve">After </w:t>
      </w:r>
      <w:r w:rsidR="006B5FA7">
        <w:t xml:space="preserve">applying modifiers, check this graph. The result counts for how many rounds the model is out for if he survived the wound. </w:t>
      </w:r>
    </w:p>
    <w:tbl>
      <w:tblPr>
        <w:tblW w:w="19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tblGrid>
      <w:tr w:rsidR="006B5FA7" w:rsidRPr="006B5FA7" w:rsidTr="006B5FA7">
        <w:trPr>
          <w:trHeight w:val="300"/>
        </w:trPr>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lang w:eastAsia="en-AU"/>
              </w:rPr>
            </w:pPr>
            <w:r w:rsidRPr="006B5FA7">
              <w:rPr>
                <w:rFonts w:ascii="Calibri" w:eastAsia="Times New Roman" w:hAnsi="Calibri" w:cs="Calibri"/>
                <w:color w:val="000000"/>
                <w:lang w:eastAsia="en-AU"/>
              </w:rPr>
              <w:t>Result</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lang w:eastAsia="en-AU"/>
              </w:rPr>
            </w:pPr>
            <w:r w:rsidRPr="006B5FA7">
              <w:rPr>
                <w:rFonts w:ascii="Calibri" w:eastAsia="Times New Roman" w:hAnsi="Calibri" w:cs="Calibri"/>
                <w:color w:val="000000"/>
                <w:lang w:eastAsia="en-AU"/>
              </w:rPr>
              <w:t>Effect</w:t>
            </w:r>
          </w:p>
        </w:tc>
      </w:tr>
      <w:tr w:rsidR="006B5FA7" w:rsidRPr="006B5FA7" w:rsidTr="006B5FA7">
        <w:trPr>
          <w:trHeight w:val="300"/>
        </w:trPr>
        <w:tc>
          <w:tcPr>
            <w:tcW w:w="960" w:type="dxa"/>
            <w:shd w:val="clear" w:color="auto" w:fill="auto"/>
            <w:noWrap/>
            <w:vAlign w:val="bottom"/>
            <w:hideMark/>
          </w:tcPr>
          <w:p w:rsidR="006B5FA7" w:rsidRPr="006B5FA7" w:rsidRDefault="006B5FA7" w:rsidP="006B5FA7">
            <w:pPr>
              <w:spacing w:after="0" w:line="240" w:lineRule="auto"/>
              <w:jc w:val="right"/>
              <w:rPr>
                <w:rFonts w:ascii="Calibri" w:eastAsia="Times New Roman" w:hAnsi="Calibri" w:cs="Calibri"/>
                <w:color w:val="000000"/>
                <w:lang w:eastAsia="en-AU"/>
              </w:rPr>
            </w:pPr>
            <w:r w:rsidRPr="006B5FA7">
              <w:rPr>
                <w:rFonts w:ascii="Calibri" w:eastAsia="Times New Roman" w:hAnsi="Calibri" w:cs="Calibri"/>
                <w:color w:val="000000"/>
                <w:lang w:eastAsia="en-AU"/>
              </w:rPr>
              <w:t>1</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lang w:eastAsia="en-AU"/>
              </w:rPr>
            </w:pPr>
            <w:r w:rsidRPr="006B5FA7">
              <w:rPr>
                <w:rFonts w:ascii="Calibri" w:eastAsia="Times New Roman" w:hAnsi="Calibri" w:cs="Calibri"/>
                <w:color w:val="000000"/>
                <w:lang w:eastAsia="en-AU"/>
              </w:rPr>
              <w:t>Killed</w:t>
            </w:r>
          </w:p>
        </w:tc>
      </w:tr>
      <w:tr w:rsidR="006B5FA7" w:rsidRPr="006B5FA7" w:rsidTr="006B5FA7">
        <w:trPr>
          <w:trHeight w:val="300"/>
        </w:trPr>
        <w:tc>
          <w:tcPr>
            <w:tcW w:w="960" w:type="dxa"/>
            <w:shd w:val="clear" w:color="auto" w:fill="auto"/>
            <w:noWrap/>
            <w:vAlign w:val="bottom"/>
            <w:hideMark/>
          </w:tcPr>
          <w:p w:rsidR="006B5FA7" w:rsidRPr="006B5FA7" w:rsidRDefault="006B5FA7" w:rsidP="006B5FA7">
            <w:pPr>
              <w:spacing w:after="0" w:line="240" w:lineRule="auto"/>
              <w:jc w:val="right"/>
              <w:rPr>
                <w:rFonts w:ascii="Calibri" w:eastAsia="Times New Roman" w:hAnsi="Calibri" w:cs="Calibri"/>
                <w:color w:val="000000"/>
                <w:lang w:eastAsia="en-AU"/>
              </w:rPr>
            </w:pPr>
            <w:r w:rsidRPr="006B5FA7">
              <w:rPr>
                <w:rFonts w:ascii="Calibri" w:eastAsia="Times New Roman" w:hAnsi="Calibri" w:cs="Calibri"/>
                <w:color w:val="000000"/>
                <w:lang w:eastAsia="en-AU"/>
              </w:rPr>
              <w:t>2</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lang w:eastAsia="en-AU"/>
              </w:rPr>
            </w:pPr>
            <w:r w:rsidRPr="006B5FA7">
              <w:rPr>
                <w:rFonts w:ascii="Calibri" w:eastAsia="Times New Roman" w:hAnsi="Calibri" w:cs="Calibri"/>
                <w:color w:val="000000"/>
                <w:lang w:eastAsia="en-AU"/>
              </w:rPr>
              <w:t>killed</w:t>
            </w:r>
          </w:p>
        </w:tc>
      </w:tr>
      <w:tr w:rsidR="006B5FA7" w:rsidRPr="006B5FA7" w:rsidTr="006B5FA7">
        <w:trPr>
          <w:trHeight w:val="300"/>
        </w:trPr>
        <w:tc>
          <w:tcPr>
            <w:tcW w:w="960" w:type="dxa"/>
            <w:shd w:val="clear" w:color="auto" w:fill="auto"/>
            <w:noWrap/>
            <w:vAlign w:val="bottom"/>
            <w:hideMark/>
          </w:tcPr>
          <w:p w:rsidR="006B5FA7" w:rsidRPr="006B5FA7" w:rsidRDefault="006B5FA7" w:rsidP="006B5FA7">
            <w:pPr>
              <w:spacing w:after="0" w:line="240" w:lineRule="auto"/>
              <w:jc w:val="right"/>
              <w:rPr>
                <w:rFonts w:ascii="Calibri" w:eastAsia="Times New Roman" w:hAnsi="Calibri" w:cs="Calibri"/>
                <w:color w:val="000000"/>
                <w:lang w:eastAsia="en-AU"/>
              </w:rPr>
            </w:pPr>
            <w:r w:rsidRPr="006B5FA7">
              <w:rPr>
                <w:rFonts w:ascii="Calibri" w:eastAsia="Times New Roman" w:hAnsi="Calibri" w:cs="Calibri"/>
                <w:color w:val="000000"/>
                <w:lang w:eastAsia="en-AU"/>
              </w:rPr>
              <w:t>3</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lang w:eastAsia="en-AU"/>
              </w:rPr>
            </w:pPr>
            <w:r w:rsidRPr="006B5FA7">
              <w:rPr>
                <w:rFonts w:ascii="Calibri" w:eastAsia="Times New Roman" w:hAnsi="Calibri" w:cs="Calibri"/>
                <w:color w:val="000000"/>
                <w:lang w:eastAsia="en-AU"/>
              </w:rPr>
              <w:t>3 rounds</w:t>
            </w:r>
          </w:p>
        </w:tc>
      </w:tr>
      <w:tr w:rsidR="006B5FA7" w:rsidRPr="006B5FA7" w:rsidTr="006B5FA7">
        <w:trPr>
          <w:trHeight w:val="300"/>
        </w:trPr>
        <w:tc>
          <w:tcPr>
            <w:tcW w:w="960" w:type="dxa"/>
            <w:shd w:val="clear" w:color="auto" w:fill="auto"/>
            <w:noWrap/>
            <w:vAlign w:val="bottom"/>
            <w:hideMark/>
          </w:tcPr>
          <w:p w:rsidR="006B5FA7" w:rsidRPr="006B5FA7" w:rsidRDefault="006B5FA7" w:rsidP="006B5FA7">
            <w:pPr>
              <w:spacing w:after="0" w:line="240" w:lineRule="auto"/>
              <w:jc w:val="right"/>
              <w:rPr>
                <w:rFonts w:ascii="Calibri" w:eastAsia="Times New Roman" w:hAnsi="Calibri" w:cs="Calibri"/>
                <w:color w:val="000000"/>
                <w:lang w:eastAsia="en-AU"/>
              </w:rPr>
            </w:pPr>
            <w:r w:rsidRPr="006B5FA7">
              <w:rPr>
                <w:rFonts w:ascii="Calibri" w:eastAsia="Times New Roman" w:hAnsi="Calibri" w:cs="Calibri"/>
                <w:color w:val="000000"/>
                <w:lang w:eastAsia="en-AU"/>
              </w:rPr>
              <w:t>4</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lang w:eastAsia="en-AU"/>
              </w:rPr>
            </w:pPr>
            <w:r w:rsidRPr="006B5FA7">
              <w:rPr>
                <w:rFonts w:ascii="Calibri" w:eastAsia="Times New Roman" w:hAnsi="Calibri" w:cs="Calibri"/>
                <w:color w:val="000000"/>
                <w:lang w:eastAsia="en-AU"/>
              </w:rPr>
              <w:t>2 rounds</w:t>
            </w:r>
          </w:p>
        </w:tc>
      </w:tr>
      <w:tr w:rsidR="006B5FA7" w:rsidRPr="006B5FA7" w:rsidTr="006B5FA7">
        <w:trPr>
          <w:trHeight w:val="300"/>
        </w:trPr>
        <w:tc>
          <w:tcPr>
            <w:tcW w:w="960" w:type="dxa"/>
            <w:shd w:val="clear" w:color="auto" w:fill="auto"/>
            <w:noWrap/>
            <w:vAlign w:val="bottom"/>
            <w:hideMark/>
          </w:tcPr>
          <w:p w:rsidR="006B5FA7" w:rsidRPr="006B5FA7" w:rsidRDefault="006B5FA7" w:rsidP="006B5FA7">
            <w:pPr>
              <w:spacing w:after="0" w:line="240" w:lineRule="auto"/>
              <w:jc w:val="right"/>
              <w:rPr>
                <w:rFonts w:ascii="Calibri" w:eastAsia="Times New Roman" w:hAnsi="Calibri" w:cs="Calibri"/>
                <w:color w:val="000000"/>
                <w:lang w:eastAsia="en-AU"/>
              </w:rPr>
            </w:pPr>
            <w:r w:rsidRPr="006B5FA7">
              <w:rPr>
                <w:rFonts w:ascii="Calibri" w:eastAsia="Times New Roman" w:hAnsi="Calibri" w:cs="Calibri"/>
                <w:color w:val="000000"/>
                <w:lang w:eastAsia="en-AU"/>
              </w:rPr>
              <w:t>5</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lang w:eastAsia="en-AU"/>
              </w:rPr>
            </w:pPr>
            <w:r w:rsidRPr="006B5FA7">
              <w:rPr>
                <w:rFonts w:ascii="Calibri" w:eastAsia="Times New Roman" w:hAnsi="Calibri" w:cs="Calibri"/>
                <w:color w:val="000000"/>
                <w:lang w:eastAsia="en-AU"/>
              </w:rPr>
              <w:t>1 round</w:t>
            </w:r>
          </w:p>
        </w:tc>
      </w:tr>
      <w:tr w:rsidR="006B5FA7" w:rsidRPr="006B5FA7" w:rsidTr="006B5FA7">
        <w:trPr>
          <w:trHeight w:val="300"/>
        </w:trPr>
        <w:tc>
          <w:tcPr>
            <w:tcW w:w="960" w:type="dxa"/>
            <w:shd w:val="clear" w:color="auto" w:fill="auto"/>
            <w:noWrap/>
            <w:vAlign w:val="bottom"/>
            <w:hideMark/>
          </w:tcPr>
          <w:p w:rsidR="006B5FA7" w:rsidRPr="006B5FA7" w:rsidRDefault="006B5FA7" w:rsidP="006B5FA7">
            <w:pPr>
              <w:spacing w:after="0" w:line="240" w:lineRule="auto"/>
              <w:jc w:val="right"/>
              <w:rPr>
                <w:rFonts w:ascii="Calibri" w:eastAsia="Times New Roman" w:hAnsi="Calibri" w:cs="Calibri"/>
                <w:color w:val="000000"/>
                <w:lang w:eastAsia="en-AU"/>
              </w:rPr>
            </w:pPr>
            <w:r w:rsidRPr="006B5FA7">
              <w:rPr>
                <w:rFonts w:ascii="Calibri" w:eastAsia="Times New Roman" w:hAnsi="Calibri" w:cs="Calibri"/>
                <w:color w:val="000000"/>
                <w:lang w:eastAsia="en-AU"/>
              </w:rPr>
              <w:t>6</w:t>
            </w:r>
          </w:p>
        </w:tc>
        <w:tc>
          <w:tcPr>
            <w:tcW w:w="960" w:type="dxa"/>
            <w:shd w:val="clear" w:color="auto" w:fill="auto"/>
            <w:noWrap/>
            <w:vAlign w:val="bottom"/>
            <w:hideMark/>
          </w:tcPr>
          <w:p w:rsidR="006B5FA7" w:rsidRPr="006B5FA7" w:rsidRDefault="006B5FA7" w:rsidP="006B5FA7">
            <w:pPr>
              <w:spacing w:after="0" w:line="240" w:lineRule="auto"/>
              <w:rPr>
                <w:rFonts w:ascii="Calibri" w:eastAsia="Times New Roman" w:hAnsi="Calibri" w:cs="Calibri"/>
                <w:color w:val="000000"/>
                <w:lang w:eastAsia="en-AU"/>
              </w:rPr>
            </w:pPr>
            <w:r w:rsidRPr="006B5FA7">
              <w:rPr>
                <w:rFonts w:ascii="Calibri" w:eastAsia="Times New Roman" w:hAnsi="Calibri" w:cs="Calibri"/>
                <w:color w:val="000000"/>
                <w:lang w:eastAsia="en-AU"/>
              </w:rPr>
              <w:t>0 rounds</w:t>
            </w:r>
          </w:p>
        </w:tc>
      </w:tr>
    </w:tbl>
    <w:p w:rsidR="006B5FA7" w:rsidRDefault="006B5FA7" w:rsidP="00771BF3"/>
    <w:p w:rsidR="00687278" w:rsidRDefault="00687278" w:rsidP="00771BF3">
      <w:r>
        <w:t>Characters are slightly different, as they have a fate. A captain is less likely to die, for example.</w:t>
      </w:r>
    </w:p>
    <w:tbl>
      <w:tblPr>
        <w:tblW w:w="266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704"/>
      </w:tblGrid>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lastRenderedPageBreak/>
              <w:t>Result</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Effect</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-3</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Killed</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-2</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6 rounds</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-1</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5 rounds</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0</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4 rounds</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1</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3 rounds</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2</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2 rounds</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3</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1 round</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4</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1 wound left</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5</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2 wounds left</w:t>
            </w:r>
          </w:p>
        </w:tc>
      </w:tr>
      <w:tr w:rsidR="00687278" w:rsidRPr="00687278" w:rsidTr="00687278">
        <w:trPr>
          <w:trHeight w:val="300"/>
        </w:trPr>
        <w:tc>
          <w:tcPr>
            <w:tcW w:w="960" w:type="dxa"/>
            <w:shd w:val="clear" w:color="auto" w:fill="auto"/>
            <w:noWrap/>
            <w:vAlign w:val="bottom"/>
            <w:hideMark/>
          </w:tcPr>
          <w:p w:rsidR="00687278" w:rsidRPr="00687278" w:rsidRDefault="00687278" w:rsidP="00687278">
            <w:pPr>
              <w:spacing w:after="0" w:line="240" w:lineRule="auto"/>
              <w:jc w:val="right"/>
              <w:rPr>
                <w:rFonts w:ascii="Calibri" w:eastAsia="Times New Roman" w:hAnsi="Calibri" w:cs="Calibri"/>
                <w:color w:val="000000"/>
                <w:lang w:eastAsia="en-AU"/>
              </w:rPr>
            </w:pPr>
            <w:r w:rsidRPr="00687278">
              <w:rPr>
                <w:rFonts w:ascii="Calibri" w:eastAsia="Times New Roman" w:hAnsi="Calibri" w:cs="Calibri"/>
                <w:color w:val="000000"/>
                <w:lang w:eastAsia="en-AU"/>
              </w:rPr>
              <w:t>6</w:t>
            </w:r>
          </w:p>
        </w:tc>
        <w:tc>
          <w:tcPr>
            <w:tcW w:w="1704" w:type="dxa"/>
            <w:shd w:val="clear" w:color="auto" w:fill="auto"/>
            <w:noWrap/>
            <w:vAlign w:val="bottom"/>
            <w:hideMark/>
          </w:tcPr>
          <w:p w:rsidR="00687278" w:rsidRPr="00687278" w:rsidRDefault="00687278" w:rsidP="00687278">
            <w:pPr>
              <w:spacing w:after="0" w:line="240" w:lineRule="auto"/>
              <w:rPr>
                <w:rFonts w:ascii="Calibri" w:eastAsia="Times New Roman" w:hAnsi="Calibri" w:cs="Calibri"/>
                <w:color w:val="000000"/>
                <w:lang w:eastAsia="en-AU"/>
              </w:rPr>
            </w:pPr>
            <w:r w:rsidRPr="00687278">
              <w:rPr>
                <w:rFonts w:ascii="Calibri" w:eastAsia="Times New Roman" w:hAnsi="Calibri" w:cs="Calibri"/>
                <w:color w:val="000000"/>
                <w:lang w:eastAsia="en-AU"/>
              </w:rPr>
              <w:t>Completely healed</w:t>
            </w:r>
          </w:p>
        </w:tc>
      </w:tr>
    </w:tbl>
    <w:p w:rsidR="00687278" w:rsidRDefault="00687278" w:rsidP="00771BF3"/>
    <w:p w:rsidR="00687278" w:rsidRDefault="00687278" w:rsidP="00771BF3">
      <w:r>
        <w:t xml:space="preserve">You’ll note that this modified graph allows models to come back with an amount of wounds, as well as going into negatives. This represents the fate of a leader and that he is unlikely to die as he is integral to the campaign. </w:t>
      </w:r>
    </w:p>
    <w:p w:rsidR="00687278" w:rsidRDefault="00687278" w:rsidP="00771BF3">
      <w:r>
        <w:t xml:space="preserve"> Models that are considered characters are: (Italicised on the graph)</w:t>
      </w:r>
    </w:p>
    <w:p w:rsidR="00687278" w:rsidRDefault="00687278" w:rsidP="00687278">
      <w:pPr>
        <w:pStyle w:val="ListParagraph"/>
        <w:numPr>
          <w:ilvl w:val="0"/>
          <w:numId w:val="2"/>
        </w:numPr>
      </w:pPr>
      <w:r>
        <w:t xml:space="preserve">Captain </w:t>
      </w:r>
      <w:proofErr w:type="spellStart"/>
      <w:r>
        <w:t>Castigon</w:t>
      </w:r>
      <w:proofErr w:type="spellEnd"/>
    </w:p>
    <w:p w:rsidR="00687278" w:rsidRDefault="00687278" w:rsidP="00687278">
      <w:pPr>
        <w:pStyle w:val="ListParagraph"/>
        <w:numPr>
          <w:ilvl w:val="0"/>
          <w:numId w:val="2"/>
        </w:numPr>
      </w:pPr>
      <w:proofErr w:type="spellStart"/>
      <w:r>
        <w:t>Ahura</w:t>
      </w:r>
      <w:proofErr w:type="spellEnd"/>
      <w:r>
        <w:t xml:space="preserve"> Mazda</w:t>
      </w:r>
    </w:p>
    <w:p w:rsidR="00687278" w:rsidRDefault="00687278" w:rsidP="00687278">
      <w:pPr>
        <w:pStyle w:val="ListParagraph"/>
        <w:numPr>
          <w:ilvl w:val="0"/>
          <w:numId w:val="2"/>
        </w:numPr>
      </w:pPr>
      <w:r>
        <w:t xml:space="preserve">Sanguinary Priests and </w:t>
      </w:r>
      <w:proofErr w:type="spellStart"/>
      <w:r>
        <w:t>Noviates</w:t>
      </w:r>
      <w:proofErr w:type="spellEnd"/>
    </w:p>
    <w:p w:rsidR="00687278" w:rsidRDefault="00687278" w:rsidP="00687278">
      <w:pPr>
        <w:pStyle w:val="ListParagraph"/>
        <w:numPr>
          <w:ilvl w:val="0"/>
          <w:numId w:val="2"/>
        </w:numPr>
      </w:pPr>
      <w:r>
        <w:t>Chaplains and Librarians</w:t>
      </w:r>
    </w:p>
    <w:p w:rsidR="00687278" w:rsidRDefault="00687278" w:rsidP="00687278">
      <w:pPr>
        <w:pStyle w:val="ListParagraph"/>
        <w:numPr>
          <w:ilvl w:val="0"/>
          <w:numId w:val="2"/>
        </w:numPr>
      </w:pPr>
      <w:r>
        <w:t>Techmarines</w:t>
      </w:r>
    </w:p>
    <w:p w:rsidR="00687278" w:rsidRPr="00771BF3" w:rsidRDefault="00687278" w:rsidP="00687278">
      <w:pPr>
        <w:pStyle w:val="ListParagraph"/>
        <w:numPr>
          <w:ilvl w:val="0"/>
          <w:numId w:val="2"/>
        </w:numPr>
      </w:pPr>
      <w:r>
        <w:t xml:space="preserve">Sergeants and Primus </w:t>
      </w:r>
      <w:proofErr w:type="spellStart"/>
      <w:r>
        <w:t>Pilums</w:t>
      </w:r>
      <w:proofErr w:type="spellEnd"/>
    </w:p>
    <w:p w:rsidR="002D276A" w:rsidRDefault="002D276A" w:rsidP="003D5569">
      <w:r>
        <w:t>Recovering from wounds</w:t>
      </w:r>
    </w:p>
    <w:p w:rsidR="00687278" w:rsidRDefault="00687278" w:rsidP="003D5569">
      <w:r>
        <w:t>Models who are out of the fight for a number of rou</w:t>
      </w:r>
      <w:r w:rsidR="0044306B">
        <w:t>nds cannot be taken in a fight – they are considered off limits until they have healed – They can be removed from a squad when the squad merges with another – Place them under the ‘wounded’ roster of the graph (as if they had moved to the Death Company listings.)</w:t>
      </w:r>
    </w:p>
    <w:p w:rsidR="002D276A" w:rsidRDefault="002D276A" w:rsidP="003D5569">
      <w:r>
        <w:t>Characters recovering wounds</w:t>
      </w:r>
    </w:p>
    <w:p w:rsidR="0044306B" w:rsidRDefault="0044306B" w:rsidP="003D5569">
      <w:r>
        <w:t xml:space="preserve">At the end of every round, roll a D6 for every wound that a character is lacking – on a 4+, they get that wound back. </w:t>
      </w:r>
    </w:p>
    <w:p w:rsidR="0044306B" w:rsidRDefault="0044306B" w:rsidP="003D5569">
      <w:pPr>
        <w:rPr>
          <w:i/>
        </w:rPr>
      </w:pPr>
      <w:r>
        <w:rPr>
          <w:i/>
        </w:rPr>
        <w:t>A note on the lost:</w:t>
      </w:r>
    </w:p>
    <w:p w:rsidR="0044306B" w:rsidRDefault="0044306B" w:rsidP="003D5569">
      <w:pPr>
        <w:rPr>
          <w:i/>
        </w:rPr>
      </w:pPr>
      <w:r>
        <w:rPr>
          <w:i/>
        </w:rPr>
        <w:t>While it is easier simply to remove the first or last member of a squad (for example, IV - I.TM.VII) it is more interesting to randomise their deaths – roll a D6 and choose the corresponding model</w:t>
      </w:r>
    </w:p>
    <w:p w:rsidR="00A55EFD" w:rsidRPr="00A55EFD" w:rsidRDefault="00A55EFD" w:rsidP="00A55EFD">
      <w:pPr>
        <w:rPr>
          <w:b/>
        </w:rPr>
      </w:pPr>
      <w:r w:rsidRPr="00A55EFD">
        <w:rPr>
          <w:b/>
        </w:rPr>
        <w:t>Ongoing casualties and squad sizes/limitations</w:t>
      </w:r>
    </w:p>
    <w:p w:rsidR="00A55EFD" w:rsidRDefault="00A55EFD" w:rsidP="00A55EFD">
      <w:r>
        <w:t xml:space="preserve">As more men die, you may notice that squads become undermanned. Aside from merging squads (as discussed later) it is possible to field squads undersized </w:t>
      </w:r>
      <w:proofErr w:type="gramStart"/>
      <w:r>
        <w:t>This</w:t>
      </w:r>
      <w:proofErr w:type="gramEnd"/>
      <w:r>
        <w:t xml:space="preserve"> means:</w:t>
      </w:r>
    </w:p>
    <w:p w:rsidR="00A55EFD" w:rsidRDefault="00A55EFD" w:rsidP="00A55EFD">
      <w:pPr>
        <w:pStyle w:val="ListParagraph"/>
        <w:numPr>
          <w:ilvl w:val="0"/>
          <w:numId w:val="2"/>
        </w:numPr>
      </w:pPr>
      <w:r>
        <w:lastRenderedPageBreak/>
        <w:t xml:space="preserve">Squads do not need sergeants (though no man can take customisations for a sergeant if there is no sergeant.) </w:t>
      </w:r>
    </w:p>
    <w:p w:rsidR="00A55EFD" w:rsidRDefault="00A55EFD" w:rsidP="00A55EFD">
      <w:pPr>
        <w:pStyle w:val="ListParagraph"/>
        <w:numPr>
          <w:ilvl w:val="0"/>
          <w:numId w:val="2"/>
        </w:numPr>
      </w:pPr>
      <w:r>
        <w:t>Squads with less than 10 models may take a heavy weapon and special weapon</w:t>
      </w:r>
    </w:p>
    <w:p w:rsidR="00A55EFD" w:rsidRDefault="00A55EFD" w:rsidP="00A55EFD">
      <w:pPr>
        <w:pStyle w:val="ListParagraph"/>
        <w:numPr>
          <w:ilvl w:val="0"/>
          <w:numId w:val="2"/>
        </w:numPr>
      </w:pPr>
      <w:r>
        <w:t xml:space="preserve">Assault marine squads of any size may take 2 special weapons. </w:t>
      </w:r>
    </w:p>
    <w:p w:rsidR="00A55EFD" w:rsidRPr="00A55EFD" w:rsidRDefault="00A55EFD" w:rsidP="00A55EFD">
      <w:pPr>
        <w:pStyle w:val="ListParagraph"/>
        <w:numPr>
          <w:ilvl w:val="0"/>
          <w:numId w:val="2"/>
        </w:numPr>
      </w:pPr>
      <w:r>
        <w:t>On the other hands, squads can only be taken at their full roster – if a squad is taken that has never taken a casualty, all ten models must be taken. If the squad has taken four casualties, you must pay for six models.</w:t>
      </w:r>
    </w:p>
    <w:p w:rsidR="00A55EFD" w:rsidRDefault="00A55EFD" w:rsidP="00A55EFD">
      <w:r>
        <w:t>Merging squads</w:t>
      </w:r>
    </w:p>
    <w:p w:rsidR="005439FE" w:rsidRDefault="00A55EFD" w:rsidP="00A55EFD">
      <w:r>
        <w:t xml:space="preserve">Squads </w:t>
      </w:r>
      <w:r w:rsidR="005439FE">
        <w:t xml:space="preserve">from the same company </w:t>
      </w:r>
      <w:r>
        <w:t>can be merged to form complete squads. Men left over following merging can then be merged into other squads</w:t>
      </w:r>
      <w:r w:rsidR="005439FE">
        <w:t xml:space="preserve"> or simply left in reserve and not taken.  The sergeant of the more primary (closer to primus) squad takes command. – </w:t>
      </w:r>
      <w:proofErr w:type="gramStart"/>
      <w:r w:rsidR="005439FE">
        <w:t>if</w:t>
      </w:r>
      <w:proofErr w:type="gramEnd"/>
      <w:r w:rsidR="005439FE">
        <w:t xml:space="preserve"> two squads merge where one squad lacks a sergeant, the other sergeant takes command. </w:t>
      </w:r>
    </w:p>
    <w:p w:rsidR="005439FE" w:rsidRDefault="005439FE" w:rsidP="00A55EFD">
      <w:r>
        <w:t xml:space="preserve">When two squads merge, they first take the rank of the rank-and-file (AM, TM, SV, VV or SM), then specialists (DM, SW, </w:t>
      </w:r>
      <w:proofErr w:type="spellStart"/>
      <w:r>
        <w:t>Spo</w:t>
      </w:r>
      <w:proofErr w:type="spellEnd"/>
      <w:r>
        <w:t xml:space="preserve">). Sergeants may not be replaced nor take the rank of a rank-and-file. – </w:t>
      </w:r>
      <w:proofErr w:type="gramStart"/>
      <w:r>
        <w:t>simply</w:t>
      </w:r>
      <w:proofErr w:type="gramEnd"/>
      <w:r>
        <w:t xml:space="preserve"> pay 10 points extra on a squad that has an extra sergeant.</w:t>
      </w:r>
    </w:p>
    <w:p w:rsidR="005439FE" w:rsidRDefault="005439FE" w:rsidP="00A55EFD">
      <w:r>
        <w:t xml:space="preserve">Squads are brought to </w:t>
      </w:r>
      <w:proofErr w:type="gramStart"/>
      <w:r>
        <w:t>a strength</w:t>
      </w:r>
      <w:proofErr w:type="gramEnd"/>
      <w:r>
        <w:t xml:space="preserve"> of ten. They then assume the title of both squads. (</w:t>
      </w:r>
      <w:proofErr w:type="gramStart"/>
      <w:r>
        <w:t>for</w:t>
      </w:r>
      <w:proofErr w:type="gramEnd"/>
      <w:r>
        <w:t xml:space="preserve"> example if the fourth company’s fifth and ninth company join, they assume the title “Squad Quintus &amp; </w:t>
      </w:r>
      <w:proofErr w:type="spellStart"/>
      <w:r>
        <w:t>Nonus</w:t>
      </w:r>
      <w:proofErr w:type="spellEnd"/>
      <w:r>
        <w:t>”)</w:t>
      </w:r>
    </w:p>
    <w:p w:rsidR="005439FE" w:rsidRDefault="005439FE" w:rsidP="00A55EFD">
      <w:r>
        <w:t xml:space="preserve">Models that are left over from the merge can then be used to join other units or simply left as part of their old squad (It Is therefore possible to have “Squad Quintus &amp; </w:t>
      </w:r>
      <w:proofErr w:type="spellStart"/>
      <w:r>
        <w:t>Nonus</w:t>
      </w:r>
      <w:proofErr w:type="spellEnd"/>
      <w:r>
        <w:t xml:space="preserve">” and Squad </w:t>
      </w:r>
      <w:proofErr w:type="spellStart"/>
      <w:r>
        <w:t>Nonus</w:t>
      </w:r>
      <w:proofErr w:type="spellEnd"/>
      <w:r>
        <w:t xml:space="preserve"> in the same company.) </w:t>
      </w:r>
    </w:p>
    <w:p w:rsidR="00E96C26" w:rsidRDefault="00E96C26" w:rsidP="00A55EFD">
      <w:r>
        <w:t xml:space="preserve">NB: when referencing a merged squad, in the death company or when they die, </w:t>
      </w:r>
      <w:proofErr w:type="gramStart"/>
      <w:r>
        <w:t>reference  as</w:t>
      </w:r>
      <w:proofErr w:type="gramEnd"/>
      <w:r>
        <w:t xml:space="preserve"> their new squad (as with the example above, if the third TM is killed from that squad, they are referenced IV – V &amp; IX.TM.III)</w:t>
      </w:r>
    </w:p>
    <w:p w:rsidR="00A55EFD" w:rsidRPr="00E96C26" w:rsidRDefault="00A55EFD" w:rsidP="00A55EFD">
      <w:pPr>
        <w:rPr>
          <w:b/>
        </w:rPr>
      </w:pPr>
      <w:r w:rsidRPr="00E96C26">
        <w:rPr>
          <w:b/>
        </w:rPr>
        <w:t>Changing roles</w:t>
      </w:r>
    </w:p>
    <w:p w:rsidR="005439FE" w:rsidRDefault="005439FE" w:rsidP="00A55EFD">
      <w:r>
        <w:t xml:space="preserve">Models can change between the rank and file roles readily. </w:t>
      </w:r>
      <w:r w:rsidR="00E96C26">
        <w:t>There can always be a special weapon and devastator in any tactical squad – but only ever one of each. When a model takes up a new role, he becomes that role. He is referenced as the next in line. (</w:t>
      </w:r>
      <w:proofErr w:type="gramStart"/>
      <w:r w:rsidR="00E96C26">
        <w:t>so</w:t>
      </w:r>
      <w:proofErr w:type="gramEnd"/>
      <w:r w:rsidR="00E96C26">
        <w:t>, if a second marine takes up the role of Devastator within tactical marine squad Secundus, he is now referred to as  IV – II.DM.II)</w:t>
      </w:r>
    </w:p>
    <w:p w:rsidR="003730A4" w:rsidRDefault="003730A4" w:rsidP="00A55EFD">
      <w:r>
        <w:t>Additionally, tactical marine squads may fill out any role – they can be assault marines, devastators or stay tactical marines (you can thus field 6 assault marine squads or 3 devastator squads.)</w:t>
      </w:r>
    </w:p>
    <w:p w:rsidR="000A0987" w:rsidRDefault="000A0987" w:rsidP="00A55EFD">
      <w:proofErr w:type="spellStart"/>
      <w:r>
        <w:t>Sternguard</w:t>
      </w:r>
      <w:proofErr w:type="spellEnd"/>
      <w:r>
        <w:t xml:space="preserve"> Veterans may fulfil roles as tactical terminators. Vanguard may do the same as assault terminators.</w:t>
      </w:r>
    </w:p>
    <w:p w:rsidR="001358B1" w:rsidRDefault="001358B1" w:rsidP="00A55EFD">
      <w:r>
        <w:t xml:space="preserve">It is assumed that there are 20 suits of terminator armour available to the blood angels. Unlike other relics such as tanks, these are automatically recovered. Come on. I can’t keep track of every relic available to the blood </w:t>
      </w:r>
      <w:proofErr w:type="gramStart"/>
      <w:r>
        <w:t>angels</w:t>
      </w:r>
      <w:proofErr w:type="gramEnd"/>
      <w:r>
        <w:t xml:space="preserve"> chapter.</w:t>
      </w:r>
    </w:p>
    <w:p w:rsidR="00A55EFD" w:rsidRPr="00E96C26" w:rsidRDefault="00A55EFD" w:rsidP="00A55EFD">
      <w:pPr>
        <w:rPr>
          <w:b/>
        </w:rPr>
      </w:pPr>
      <w:proofErr w:type="gramStart"/>
      <w:r w:rsidRPr="00E96C26">
        <w:rPr>
          <w:b/>
        </w:rPr>
        <w:t>Veteran bonuses.</w:t>
      </w:r>
      <w:proofErr w:type="gramEnd"/>
    </w:p>
    <w:p w:rsidR="00E96C26" w:rsidRDefault="00E96C26" w:rsidP="00A55EFD">
      <w:r>
        <w:lastRenderedPageBreak/>
        <w:t xml:space="preserve"> For every squad who survives a combat, roll a D6 – on a 5+, they gain one of these bonuses. </w:t>
      </w:r>
    </w:p>
    <w:p w:rsidR="000A0987" w:rsidRDefault="000A0987" w:rsidP="00A55EFD"/>
    <w:p w:rsidR="00E96C26" w:rsidRDefault="00E96C26" w:rsidP="00A55EFD">
      <w:proofErr w:type="gramStart"/>
      <w:r>
        <w:t>(Roll 2D6.)</w:t>
      </w:r>
      <w:proofErr w:type="gramEnd"/>
    </w:p>
    <w:tbl>
      <w:tblPr>
        <w:tblW w:w="1920" w:type="dxa"/>
        <w:tblInd w:w="93" w:type="dxa"/>
        <w:tblLook w:val="04A0" w:firstRow="1" w:lastRow="0" w:firstColumn="1" w:lastColumn="0" w:noHBand="0" w:noVBand="1"/>
      </w:tblPr>
      <w:tblGrid>
        <w:gridCol w:w="960"/>
        <w:gridCol w:w="960"/>
      </w:tblGrid>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result</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effect</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2</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I+1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3</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I+1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4</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BS+1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5</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BS+1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6</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LD+1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7</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LD+1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8</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LD+1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9</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WS+1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10</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WS+1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11</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A+1</w:t>
            </w:r>
          </w:p>
        </w:tc>
      </w:tr>
      <w:tr w:rsidR="00E96C26" w:rsidRPr="00E96C26" w:rsidTr="00E96C26">
        <w:trPr>
          <w:trHeight w:val="300"/>
        </w:trPr>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jc w:val="right"/>
              <w:rPr>
                <w:rFonts w:ascii="Calibri" w:eastAsia="Times New Roman" w:hAnsi="Calibri" w:cs="Calibri"/>
                <w:color w:val="000000"/>
                <w:lang w:eastAsia="en-AU"/>
              </w:rPr>
            </w:pPr>
            <w:r w:rsidRPr="00E96C26">
              <w:rPr>
                <w:rFonts w:ascii="Calibri" w:eastAsia="Times New Roman" w:hAnsi="Calibri" w:cs="Calibri"/>
                <w:color w:val="000000"/>
                <w:lang w:eastAsia="en-AU"/>
              </w:rPr>
              <w:t>12</w:t>
            </w:r>
          </w:p>
        </w:tc>
        <w:tc>
          <w:tcPr>
            <w:tcW w:w="960" w:type="dxa"/>
            <w:tcBorders>
              <w:top w:val="nil"/>
              <w:left w:val="nil"/>
              <w:bottom w:val="nil"/>
              <w:right w:val="nil"/>
            </w:tcBorders>
            <w:shd w:val="clear" w:color="auto" w:fill="auto"/>
            <w:noWrap/>
            <w:vAlign w:val="bottom"/>
            <w:hideMark/>
          </w:tcPr>
          <w:p w:rsidR="00E96C26" w:rsidRPr="00E96C26" w:rsidRDefault="00E96C26" w:rsidP="00E96C26">
            <w:pPr>
              <w:spacing w:after="0" w:line="240" w:lineRule="auto"/>
              <w:rPr>
                <w:rFonts w:ascii="Calibri" w:eastAsia="Times New Roman" w:hAnsi="Calibri" w:cs="Calibri"/>
                <w:color w:val="000000"/>
                <w:lang w:eastAsia="en-AU"/>
              </w:rPr>
            </w:pPr>
            <w:r w:rsidRPr="00E96C26">
              <w:rPr>
                <w:rFonts w:ascii="Calibri" w:eastAsia="Times New Roman" w:hAnsi="Calibri" w:cs="Calibri"/>
                <w:color w:val="000000"/>
                <w:lang w:eastAsia="en-AU"/>
              </w:rPr>
              <w:t>A+1</w:t>
            </w:r>
          </w:p>
        </w:tc>
      </w:tr>
    </w:tbl>
    <w:p w:rsidR="00080D73" w:rsidRDefault="00133893" w:rsidP="00A55EFD">
      <w:r>
        <w:t>Squads that merge with other squads loose these bonuses. It is up to the controlling player to take note of these bonuses.</w:t>
      </w:r>
      <w:r w:rsidR="001358B1">
        <w:rPr>
          <w:lang w:val="en-US"/>
        </w:rPr>
        <w:t xml:space="preserve"> </w:t>
      </w:r>
      <w:r w:rsidR="00080D73">
        <w:t xml:space="preserve">These bonuses also apply to crewmen individually. The BS is the only value that applies inside vehicular combat, but if they survive a wreck they are entitled to their other </w:t>
      </w:r>
      <w:proofErr w:type="gramStart"/>
      <w:r w:rsidR="00080D73">
        <w:t>veterans</w:t>
      </w:r>
      <w:proofErr w:type="gramEnd"/>
      <w:r w:rsidR="00080D73">
        <w:t xml:space="preserve"> bonuses.</w:t>
      </w:r>
    </w:p>
    <w:p w:rsidR="00A55EFD" w:rsidRDefault="00A55EFD" w:rsidP="00F0518D">
      <w:pPr>
        <w:rPr>
          <w:b/>
        </w:rPr>
      </w:pPr>
      <w:r>
        <w:rPr>
          <w:b/>
        </w:rPr>
        <w:t>Special titles</w:t>
      </w:r>
    </w:p>
    <w:p w:rsidR="00133893" w:rsidRDefault="00133893" w:rsidP="00F0518D">
      <w:r>
        <w:t xml:space="preserve">References have been made to Sergeants, Specialists and Rank-and-file within this passage and to certain titles throughout this rule set. </w:t>
      </w:r>
    </w:p>
    <w:p w:rsidR="00133893" w:rsidRDefault="00133893" w:rsidP="00F0518D">
      <w:r>
        <w:t xml:space="preserve">Now, there is a table (yes! </w:t>
      </w:r>
      <w:proofErr w:type="gramStart"/>
      <w:r>
        <w:t>Another table!)</w:t>
      </w:r>
      <w:proofErr w:type="gramEnd"/>
      <w:r>
        <w:t xml:space="preserve"> </w:t>
      </w:r>
      <w:proofErr w:type="gramStart"/>
      <w:r>
        <w:t>to</w:t>
      </w:r>
      <w:proofErr w:type="gramEnd"/>
      <w:r>
        <w:t xml:space="preserve"> describe what is a ‘rank and file’ and what is a specialist, as well as the bonuses of specialism. </w:t>
      </w:r>
    </w:p>
    <w:tbl>
      <w:tblPr>
        <w:tblW w:w="9060" w:type="dxa"/>
        <w:tblInd w:w="93" w:type="dxa"/>
        <w:tblLook w:val="04A0" w:firstRow="1" w:lastRow="0" w:firstColumn="1" w:lastColumn="0" w:noHBand="0" w:noVBand="1"/>
      </w:tblPr>
      <w:tblGrid>
        <w:gridCol w:w="1340"/>
        <w:gridCol w:w="1920"/>
        <w:gridCol w:w="1340"/>
        <w:gridCol w:w="1660"/>
        <w:gridCol w:w="2800"/>
      </w:tblGrid>
      <w:tr w:rsidR="00080D73" w:rsidRPr="00080D73" w:rsidTr="00080D7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Title</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Actual name</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Subtype</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Special gear</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Special rules</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r w:rsidRPr="00080D73">
              <w:rPr>
                <w:rFonts w:ascii="Calibri" w:eastAsia="Times New Roman" w:hAnsi="Calibri" w:cs="Calibri"/>
                <w:color w:val="000000"/>
                <w:lang w:eastAsia="en-AU"/>
              </w:rPr>
              <w:t>AM</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Assault marine</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Rank and File</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Assault</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Codex</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r w:rsidRPr="00080D73">
              <w:rPr>
                <w:rFonts w:ascii="Calibri" w:eastAsia="Times New Roman" w:hAnsi="Calibri" w:cs="Calibri"/>
                <w:color w:val="000000"/>
                <w:lang w:eastAsia="en-AU"/>
              </w:rPr>
              <w:t>DM</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Devastator Marine</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Specialist</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Heavy weapons</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Codex</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r w:rsidRPr="00080D73">
              <w:rPr>
                <w:rFonts w:ascii="Calibri" w:eastAsia="Times New Roman" w:hAnsi="Calibri" w:cs="Calibri"/>
                <w:color w:val="000000"/>
                <w:lang w:eastAsia="en-AU"/>
              </w:rPr>
              <w:t>PP</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 xml:space="preserve">Primus </w:t>
            </w:r>
            <w:proofErr w:type="spellStart"/>
            <w:r w:rsidRPr="00080D73">
              <w:rPr>
                <w:rFonts w:ascii="Calibri" w:eastAsia="Times New Roman" w:hAnsi="Calibri" w:cs="Calibri"/>
                <w:lang w:eastAsia="en-AU"/>
              </w:rPr>
              <w:t>Pilum</w:t>
            </w:r>
            <w:proofErr w:type="spellEnd"/>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Sergeant</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Sergeant</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WS5, LD10</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r w:rsidRPr="00080D73">
              <w:rPr>
                <w:rFonts w:ascii="Calibri" w:eastAsia="Times New Roman" w:hAnsi="Calibri" w:cs="Calibri"/>
                <w:color w:val="000000"/>
                <w:lang w:eastAsia="en-AU"/>
              </w:rPr>
              <w:t>S</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Sergeant</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Sergeant</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Sergeant</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Codex</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r w:rsidRPr="00080D73">
              <w:rPr>
                <w:rFonts w:ascii="Calibri" w:eastAsia="Times New Roman" w:hAnsi="Calibri" w:cs="Calibri"/>
                <w:color w:val="000000"/>
                <w:lang w:eastAsia="en-AU"/>
              </w:rPr>
              <w:t>SM</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Scout Marine</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Rank and File</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Tactical</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Codex</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proofErr w:type="spellStart"/>
            <w:r w:rsidRPr="00080D73">
              <w:rPr>
                <w:rFonts w:ascii="Calibri" w:eastAsia="Times New Roman" w:hAnsi="Calibri" w:cs="Calibri"/>
                <w:color w:val="000000"/>
                <w:lang w:eastAsia="en-AU"/>
              </w:rPr>
              <w:t>Spo</w:t>
            </w:r>
            <w:proofErr w:type="spellEnd"/>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Spotter</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Specialist</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Tactical</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6"+ sight range in night-fight</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r w:rsidRPr="00080D73">
              <w:rPr>
                <w:rFonts w:ascii="Calibri" w:eastAsia="Times New Roman" w:hAnsi="Calibri" w:cs="Calibri"/>
                <w:color w:val="000000"/>
                <w:lang w:eastAsia="en-AU"/>
              </w:rPr>
              <w:t>SV</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proofErr w:type="spellStart"/>
            <w:r w:rsidRPr="00080D73">
              <w:rPr>
                <w:rFonts w:ascii="Calibri" w:eastAsia="Times New Roman" w:hAnsi="Calibri" w:cs="Calibri"/>
                <w:lang w:eastAsia="en-AU"/>
              </w:rPr>
              <w:t>Sternguard</w:t>
            </w:r>
            <w:proofErr w:type="spellEnd"/>
            <w:r w:rsidRPr="00080D73">
              <w:rPr>
                <w:rFonts w:ascii="Calibri" w:eastAsia="Times New Roman" w:hAnsi="Calibri" w:cs="Calibri"/>
                <w:lang w:eastAsia="en-AU"/>
              </w:rPr>
              <w:t xml:space="preserve"> veteran</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Rank and File</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Tactical</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Codex</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proofErr w:type="spellStart"/>
            <w:r w:rsidRPr="00080D73">
              <w:rPr>
                <w:rFonts w:ascii="Calibri" w:eastAsia="Times New Roman" w:hAnsi="Calibri" w:cs="Calibri"/>
                <w:color w:val="000000"/>
                <w:lang w:eastAsia="en-AU"/>
              </w:rPr>
              <w:t>Sw</w:t>
            </w:r>
            <w:proofErr w:type="spellEnd"/>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Specialist</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Specialist</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Special weapons</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Codex</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r w:rsidRPr="00080D73">
              <w:rPr>
                <w:rFonts w:ascii="Calibri" w:eastAsia="Times New Roman" w:hAnsi="Calibri" w:cs="Calibri"/>
                <w:color w:val="000000"/>
                <w:lang w:eastAsia="en-AU"/>
              </w:rPr>
              <w:t>TM</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Tactical Marine</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Rank and File</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Tactical</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Codex</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color w:val="000000"/>
                <w:lang w:eastAsia="en-AU"/>
              </w:rPr>
            </w:pPr>
            <w:r w:rsidRPr="00080D73">
              <w:rPr>
                <w:rFonts w:ascii="Calibri" w:eastAsia="Times New Roman" w:hAnsi="Calibri" w:cs="Calibri"/>
                <w:color w:val="000000"/>
                <w:lang w:eastAsia="en-AU"/>
              </w:rPr>
              <w:t>VV</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Vanguard Veteran</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Rank and File</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Assault</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Codex</w:t>
            </w:r>
          </w:p>
        </w:tc>
      </w:tr>
      <w:tr w:rsidR="00080D73" w:rsidRPr="00080D73" w:rsidTr="00080D7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CM</w:t>
            </w:r>
          </w:p>
        </w:tc>
        <w:tc>
          <w:tcPr>
            <w:tcW w:w="192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Crewman</w:t>
            </w:r>
          </w:p>
        </w:tc>
        <w:tc>
          <w:tcPr>
            <w:tcW w:w="134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Specialist</w:t>
            </w:r>
          </w:p>
        </w:tc>
        <w:tc>
          <w:tcPr>
            <w:tcW w:w="166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Tactical</w:t>
            </w:r>
          </w:p>
        </w:tc>
        <w:tc>
          <w:tcPr>
            <w:tcW w:w="2800" w:type="dxa"/>
            <w:tcBorders>
              <w:top w:val="nil"/>
              <w:left w:val="nil"/>
              <w:bottom w:val="single" w:sz="4" w:space="0" w:color="auto"/>
              <w:right w:val="single" w:sz="4" w:space="0" w:color="auto"/>
            </w:tcBorders>
            <w:shd w:val="clear" w:color="auto" w:fill="auto"/>
            <w:noWrap/>
            <w:vAlign w:val="bottom"/>
            <w:hideMark/>
          </w:tcPr>
          <w:p w:rsidR="00080D73" w:rsidRPr="00080D73" w:rsidRDefault="00080D73" w:rsidP="00080D73">
            <w:pPr>
              <w:spacing w:after="0" w:line="240" w:lineRule="auto"/>
              <w:rPr>
                <w:rFonts w:ascii="Calibri" w:eastAsia="Times New Roman" w:hAnsi="Calibri" w:cs="Calibri"/>
                <w:lang w:eastAsia="en-AU"/>
              </w:rPr>
            </w:pPr>
            <w:r w:rsidRPr="00080D73">
              <w:rPr>
                <w:rFonts w:ascii="Calibri" w:eastAsia="Times New Roman" w:hAnsi="Calibri" w:cs="Calibri"/>
                <w:lang w:eastAsia="en-AU"/>
              </w:rPr>
              <w:t>Man vehicles</w:t>
            </w:r>
          </w:p>
        </w:tc>
      </w:tr>
    </w:tbl>
    <w:p w:rsidR="00F0518D" w:rsidRDefault="00F0518D" w:rsidP="00F0518D">
      <w:pPr>
        <w:rPr>
          <w:b/>
        </w:rPr>
      </w:pPr>
      <w:r w:rsidRPr="00F0518D">
        <w:rPr>
          <w:b/>
        </w:rPr>
        <w:lastRenderedPageBreak/>
        <w:t>Succumbing to the Red thirst</w:t>
      </w:r>
    </w:p>
    <w:p w:rsidR="003606FC" w:rsidRDefault="003606FC" w:rsidP="00F0518D">
      <w:r>
        <w:t xml:space="preserve">Models succumb to the red thirst as per the Blood </w:t>
      </w:r>
      <w:proofErr w:type="gramStart"/>
      <w:r>
        <w:t>angels</w:t>
      </w:r>
      <w:proofErr w:type="gramEnd"/>
      <w:r>
        <w:t xml:space="preserve"> codex – the only exception being that even characters may fall to the red thirst. Thus, test for every model – be they with the red thirst rule or without. </w:t>
      </w:r>
      <w:proofErr w:type="gramStart"/>
      <w:r>
        <w:t>(Except servitors.)</w:t>
      </w:r>
      <w:proofErr w:type="gramEnd"/>
    </w:p>
    <w:p w:rsidR="003606FC" w:rsidRPr="003606FC" w:rsidRDefault="003606FC" w:rsidP="00F0518D">
      <w:pPr>
        <w:rPr>
          <w:b/>
        </w:rPr>
      </w:pPr>
      <w:r w:rsidRPr="00F0518D">
        <w:rPr>
          <w:b/>
        </w:rPr>
        <w:t>Succumbing to the Black Rage</w:t>
      </w:r>
    </w:p>
    <w:p w:rsidR="003606FC" w:rsidRDefault="003606FC" w:rsidP="00F0518D">
      <w:r>
        <w:t xml:space="preserve">Following the battle, roll a D6 for every model from a squad that fell to the red thirst during the battle. For any model that a one is rolled, they have succumbed to rage – they are placed in the Death </w:t>
      </w:r>
      <w:proofErr w:type="gramStart"/>
      <w:r>
        <w:t>company</w:t>
      </w:r>
      <w:proofErr w:type="gramEnd"/>
      <w:r>
        <w:t xml:space="preserve"> and struck from their squad noted as “succumbed to rage” </w:t>
      </w:r>
    </w:p>
    <w:p w:rsidR="003606FC" w:rsidRDefault="003606FC" w:rsidP="00F0518D">
      <w:pPr>
        <w:rPr>
          <w:i/>
        </w:rPr>
      </w:pPr>
      <w:r>
        <w:rPr>
          <w:i/>
        </w:rPr>
        <w:t>Characters:</w:t>
      </w:r>
    </w:p>
    <w:p w:rsidR="003606FC" w:rsidRPr="00253889" w:rsidRDefault="003606FC" w:rsidP="00F0518D">
      <w:r>
        <w:rPr>
          <w:i/>
        </w:rPr>
        <w:t xml:space="preserve">Characters </w:t>
      </w:r>
      <w:proofErr w:type="gramStart"/>
      <w:r>
        <w:rPr>
          <w:i/>
        </w:rPr>
        <w:t>who</w:t>
      </w:r>
      <w:proofErr w:type="gramEnd"/>
      <w:r>
        <w:rPr>
          <w:i/>
        </w:rPr>
        <w:t xml:space="preserve"> roll a 1 roll a further D6. </w:t>
      </w:r>
      <w:r w:rsidR="00253889">
        <w:rPr>
          <w:i/>
        </w:rPr>
        <w:t xml:space="preserve">If they roll a 1 again, they have succumbed to the black rage. Otherwise, ignore this result. </w:t>
      </w:r>
    </w:p>
    <w:p w:rsidR="003606FC" w:rsidRDefault="003606FC" w:rsidP="003606FC">
      <w:r>
        <w:rPr>
          <w:b/>
        </w:rPr>
        <w:t>The death company</w:t>
      </w:r>
    </w:p>
    <w:p w:rsidR="003606FC" w:rsidRDefault="003606FC" w:rsidP="003606FC">
      <w:r>
        <w:t xml:space="preserve">Men who fall to the black rage are placed in the death company. When selecting an army with </w:t>
      </w:r>
      <w:proofErr w:type="gramStart"/>
      <w:r>
        <w:t>death company</w:t>
      </w:r>
      <w:proofErr w:type="gramEnd"/>
      <w:r w:rsidR="00253889">
        <w:t>, only unit</w:t>
      </w:r>
      <w:r>
        <w:t xml:space="preserve">s currently in the “DC” roster may be </w:t>
      </w:r>
      <w:r w:rsidR="00253889">
        <w:t xml:space="preserve">added to a death company, though not every member of the death company must be deployed. </w:t>
      </w:r>
    </w:p>
    <w:p w:rsidR="00253889" w:rsidRPr="00253889" w:rsidRDefault="00253889" w:rsidP="003606FC">
      <w:pPr>
        <w:rPr>
          <w:b/>
        </w:rPr>
      </w:pPr>
      <w:r w:rsidRPr="00253889">
        <w:rPr>
          <w:b/>
        </w:rPr>
        <w:t>Death Company dying:</w:t>
      </w:r>
    </w:p>
    <w:p w:rsidR="00253889" w:rsidRPr="003606FC" w:rsidRDefault="00253889" w:rsidP="003606FC">
      <w:r>
        <w:t xml:space="preserve">Models in the death company are only good for one battle. After they have been used, mark them as ‘executed following battle.’ On the army roster and remove them from the death company.  – Models who die in the field are marked as killed during battle (and then before battle, the next round.) Members who are removed as casualties during a battle are always assumed to have died. </w:t>
      </w:r>
    </w:p>
    <w:p w:rsidR="003606FC" w:rsidRPr="00253889" w:rsidRDefault="003606FC" w:rsidP="003606FC">
      <w:pPr>
        <w:rPr>
          <w:b/>
        </w:rPr>
      </w:pPr>
      <w:r w:rsidRPr="00253889">
        <w:rPr>
          <w:b/>
        </w:rPr>
        <w:t>Becoming a Death Company Dreadnought</w:t>
      </w:r>
    </w:p>
    <w:p w:rsidR="00F0518D" w:rsidRDefault="00253889" w:rsidP="003D5569">
      <w:r>
        <w:t xml:space="preserve">Certain members of the </w:t>
      </w:r>
      <w:proofErr w:type="spellStart"/>
      <w:proofErr w:type="gramStart"/>
      <w:r>
        <w:t>deathcompany</w:t>
      </w:r>
      <w:proofErr w:type="spellEnd"/>
      <w:r>
        <w:t xml:space="preserve">  may</w:t>
      </w:r>
      <w:proofErr w:type="gramEnd"/>
      <w:r>
        <w:t xml:space="preserve"> outdo themselves in their final battle. If a member of a death company does something extraordinary (such as killing an entire enemy unit singlehandedly.)</w:t>
      </w:r>
      <w:r w:rsidR="00036AEF">
        <w:t xml:space="preserve"> he may be interred in a death company dreadnought in place of being killed. </w:t>
      </w:r>
    </w:p>
    <w:p w:rsidR="00036AEF" w:rsidRDefault="00036AEF" w:rsidP="003D5569">
      <w:r>
        <w:t xml:space="preserve">NB: this rule is a little novelty. It requires that both players agree something to the effect of “Okay that was pretty cool”. – if you want something slightly more stable, say he kills ten times his points – a guy with a </w:t>
      </w:r>
      <w:proofErr w:type="spellStart"/>
      <w:r>
        <w:t>chainsword</w:t>
      </w:r>
      <w:proofErr w:type="spellEnd"/>
      <w:r>
        <w:t xml:space="preserve"> (20 points) must kill 200 points during a battle, a guy with a power fist (45 points) must kill 450. He may also gain a dreadnought if he is responsible for killing twelve or more enemy models, killing a character (actually killing him – as </w:t>
      </w:r>
      <w:r w:rsidR="005B291E">
        <w:t>in he can no longer be used during the game</w:t>
      </w:r>
      <w:r>
        <w:t>.) or killing a monstrous creature.</w:t>
      </w:r>
      <w:r w:rsidR="00AC3847">
        <w:t xml:space="preserve"> A maximum of 3 death company dreadnoughts can be involved in the campaign. This is a final number – if a death company dreadnought is killed, you cannot then replace him.</w:t>
      </w:r>
    </w:p>
    <w:p w:rsidR="00A55EFD" w:rsidRDefault="00AC3847" w:rsidP="00A55EFD">
      <w:r>
        <w:rPr>
          <w:b/>
        </w:rPr>
        <w:t>Death company dreadnoughts are not destroyed at the end of the game automatically, like normal Death Company. Furthermore, the restriction placed on the number of Death Company Dreadnoughts in an army is lifted – you may field up to 3, regardless of death company presence in the battle. (Although, you may only field them if they have a place in your Roster)</w:t>
      </w:r>
    </w:p>
    <w:p w:rsidR="00AC3847" w:rsidRPr="00AC3847" w:rsidRDefault="00AC3847" w:rsidP="00A55EFD">
      <w:r>
        <w:lastRenderedPageBreak/>
        <w:t xml:space="preserve">Instead, roll a D6 – on a 3+, they can be used in another battle. On a 1 or 2, they are removed, counted as ‘executed’. </w:t>
      </w:r>
    </w:p>
    <w:p w:rsidR="00AC3847" w:rsidRPr="000A0987" w:rsidRDefault="00AC3847" w:rsidP="00AC3847">
      <w:r>
        <w:rPr>
          <w:b/>
        </w:rPr>
        <w:t>Fielding vehicles:</w:t>
      </w:r>
    </w:p>
    <w:p w:rsidR="00AC3847" w:rsidRDefault="00AC3847" w:rsidP="00AC3847">
      <w:r>
        <w:t xml:space="preserve">Like in real life, Blood Angels Vehicles are driven and gunned by real men – okay, well, space marines. </w:t>
      </w:r>
    </w:p>
    <w:p w:rsidR="00AC3847" w:rsidRPr="00AC3847" w:rsidRDefault="00AC3847" w:rsidP="00AC3847">
      <w:r>
        <w:t xml:space="preserve">The point still stands. </w:t>
      </w:r>
    </w:p>
    <w:tbl>
      <w:tblPr>
        <w:tblW w:w="440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960"/>
        <w:gridCol w:w="1006"/>
      </w:tblGrid>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Vehicle</w:t>
            </w:r>
          </w:p>
        </w:tc>
        <w:tc>
          <w:tcPr>
            <w:tcW w:w="96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Crew</w:t>
            </w:r>
          </w:p>
        </w:tc>
        <w:tc>
          <w:tcPr>
            <w:tcW w:w="1006"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Servitors</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Baal Predator</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3</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1</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Drop Pod</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0</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0</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Land Raider Crusader</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3</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1</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 xml:space="preserve">Land Raider </w:t>
            </w:r>
            <w:proofErr w:type="spellStart"/>
            <w:r w:rsidRPr="00AC3847">
              <w:rPr>
                <w:rFonts w:ascii="Calibri" w:eastAsia="Times New Roman" w:hAnsi="Calibri" w:cs="Calibri"/>
                <w:color w:val="000000"/>
                <w:lang w:eastAsia="en-AU"/>
              </w:rPr>
              <w:t>Godhammer</w:t>
            </w:r>
            <w:proofErr w:type="spellEnd"/>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3</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1</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Land Raider redeemer</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3</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1</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Land Speeder</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0</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Land Speeder Tornado</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0</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Land Speeder Typhoon</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0</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Predator</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1</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Razorback</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0</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Rhino</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1</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0</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Storm Raven</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1</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1</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Vindicator</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r>
      <w:tr w:rsidR="00AC3847" w:rsidRPr="00AC3847" w:rsidTr="00B20B3D">
        <w:trPr>
          <w:trHeight w:val="300"/>
        </w:trPr>
        <w:tc>
          <w:tcPr>
            <w:tcW w:w="2440" w:type="dxa"/>
            <w:shd w:val="clear" w:color="auto" w:fill="auto"/>
            <w:noWrap/>
            <w:vAlign w:val="bottom"/>
            <w:hideMark/>
          </w:tcPr>
          <w:p w:rsidR="00AC3847" w:rsidRPr="00AC3847" w:rsidRDefault="00AC3847" w:rsidP="00AC3847">
            <w:pPr>
              <w:spacing w:after="0" w:line="240" w:lineRule="auto"/>
              <w:rPr>
                <w:rFonts w:ascii="Calibri" w:eastAsia="Times New Roman" w:hAnsi="Calibri" w:cs="Calibri"/>
                <w:color w:val="000000"/>
                <w:lang w:eastAsia="en-AU"/>
              </w:rPr>
            </w:pPr>
            <w:r w:rsidRPr="00AC3847">
              <w:rPr>
                <w:rFonts w:ascii="Calibri" w:eastAsia="Times New Roman" w:hAnsi="Calibri" w:cs="Calibri"/>
                <w:color w:val="000000"/>
                <w:lang w:eastAsia="en-AU"/>
              </w:rPr>
              <w:t>Whirlwind</w:t>
            </w:r>
          </w:p>
        </w:tc>
        <w:tc>
          <w:tcPr>
            <w:tcW w:w="960"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c>
          <w:tcPr>
            <w:tcW w:w="1006" w:type="dxa"/>
            <w:shd w:val="clear" w:color="auto" w:fill="auto"/>
            <w:noWrap/>
            <w:vAlign w:val="bottom"/>
            <w:hideMark/>
          </w:tcPr>
          <w:p w:rsidR="00AC3847" w:rsidRPr="00AC3847" w:rsidRDefault="00AC3847" w:rsidP="00AC3847">
            <w:pPr>
              <w:spacing w:after="0" w:line="240" w:lineRule="auto"/>
              <w:jc w:val="right"/>
              <w:rPr>
                <w:rFonts w:ascii="Calibri" w:eastAsia="Times New Roman" w:hAnsi="Calibri" w:cs="Calibri"/>
                <w:color w:val="000000"/>
                <w:lang w:eastAsia="en-AU"/>
              </w:rPr>
            </w:pPr>
            <w:r w:rsidRPr="00AC3847">
              <w:rPr>
                <w:rFonts w:ascii="Calibri" w:eastAsia="Times New Roman" w:hAnsi="Calibri" w:cs="Calibri"/>
                <w:color w:val="000000"/>
                <w:lang w:eastAsia="en-AU"/>
              </w:rPr>
              <w:t>2</w:t>
            </w:r>
          </w:p>
        </w:tc>
      </w:tr>
    </w:tbl>
    <w:p w:rsidR="00B20B3D" w:rsidRDefault="00B20B3D" w:rsidP="00AC3847"/>
    <w:p w:rsidR="00B20B3D" w:rsidRDefault="00B20B3D" w:rsidP="00AC3847">
      <w:r>
        <w:t xml:space="preserve">In the army roster, there are listings for ‘Servitors’ and for ‘Crewman’. The job of crew is to drive and man the vehicles. Servitors, when present are there to load ammunition quickly. Servitors can be replaced with crew – except for the storm raven. But crew cannot be replaced with servitors. </w:t>
      </w:r>
    </w:p>
    <w:p w:rsidR="00B20B3D" w:rsidRDefault="00B20B3D" w:rsidP="00AC3847">
      <w:r>
        <w:t xml:space="preserve">A tank cannot be fielded because there aren’t enough crew to man the vehicle. </w:t>
      </w:r>
    </w:p>
    <w:p w:rsidR="00B20B3D" w:rsidRDefault="00B20B3D" w:rsidP="00AC3847">
      <w:pPr>
        <w:rPr>
          <w:b/>
        </w:rPr>
      </w:pPr>
      <w:r>
        <w:rPr>
          <w:b/>
        </w:rPr>
        <w:t>Crew</w:t>
      </w:r>
    </w:p>
    <w:p w:rsidR="00B20B3D" w:rsidRDefault="00B20B3D" w:rsidP="00AC3847">
      <w:r>
        <w:t>Crew are space marines – they follow the rules for tactical marines (Test for red thirst only if their tank is destroyed.) They have this profile:</w:t>
      </w:r>
    </w:p>
    <w:tbl>
      <w:tblPr>
        <w:tblW w:w="3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
        <w:gridCol w:w="513"/>
        <w:gridCol w:w="437"/>
        <w:gridCol w:w="328"/>
        <w:gridCol w:w="328"/>
        <w:gridCol w:w="412"/>
        <w:gridCol w:w="328"/>
        <w:gridCol w:w="344"/>
        <w:gridCol w:w="444"/>
        <w:gridCol w:w="438"/>
      </w:tblGrid>
      <w:tr w:rsidR="00B20B3D" w:rsidRPr="00B20B3D" w:rsidTr="00B20B3D">
        <w:trPr>
          <w:trHeight w:val="300"/>
        </w:trPr>
        <w:tc>
          <w:tcPr>
            <w:tcW w:w="100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Name</w:t>
            </w:r>
          </w:p>
        </w:tc>
        <w:tc>
          <w:tcPr>
            <w:tcW w:w="40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WS</w:t>
            </w:r>
          </w:p>
        </w:tc>
        <w:tc>
          <w:tcPr>
            <w:tcW w:w="34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BS</w:t>
            </w:r>
          </w:p>
        </w:tc>
        <w:tc>
          <w:tcPr>
            <w:tcW w:w="22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S</w:t>
            </w:r>
          </w:p>
        </w:tc>
        <w:tc>
          <w:tcPr>
            <w:tcW w:w="22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T</w:t>
            </w:r>
          </w:p>
        </w:tc>
        <w:tc>
          <w:tcPr>
            <w:tcW w:w="30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W</w:t>
            </w:r>
          </w:p>
        </w:tc>
        <w:tc>
          <w:tcPr>
            <w:tcW w:w="22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I</w:t>
            </w:r>
          </w:p>
        </w:tc>
        <w:tc>
          <w:tcPr>
            <w:tcW w:w="24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A</w:t>
            </w:r>
          </w:p>
        </w:tc>
        <w:tc>
          <w:tcPr>
            <w:tcW w:w="34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LD</w:t>
            </w:r>
          </w:p>
        </w:tc>
        <w:tc>
          <w:tcPr>
            <w:tcW w:w="32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proofErr w:type="spellStart"/>
            <w:r w:rsidRPr="00B20B3D">
              <w:rPr>
                <w:rFonts w:ascii="Calibri" w:eastAsia="Times New Roman" w:hAnsi="Calibri" w:cs="Calibri"/>
                <w:color w:val="000000"/>
                <w:lang w:eastAsia="en-AU"/>
              </w:rPr>
              <w:t>Sv</w:t>
            </w:r>
            <w:proofErr w:type="spellEnd"/>
          </w:p>
        </w:tc>
      </w:tr>
      <w:tr w:rsidR="00B20B3D" w:rsidRPr="00B20B3D" w:rsidTr="00B20B3D">
        <w:trPr>
          <w:trHeight w:val="300"/>
        </w:trPr>
        <w:tc>
          <w:tcPr>
            <w:tcW w:w="100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Crewman</w:t>
            </w:r>
          </w:p>
        </w:tc>
        <w:tc>
          <w:tcPr>
            <w:tcW w:w="400" w:type="dxa"/>
            <w:shd w:val="clear" w:color="auto" w:fill="auto"/>
            <w:noWrap/>
            <w:vAlign w:val="bottom"/>
            <w:hideMark/>
          </w:tcPr>
          <w:p w:rsidR="00B20B3D" w:rsidRPr="00B20B3D" w:rsidRDefault="00B20B3D" w:rsidP="00B20B3D">
            <w:pPr>
              <w:spacing w:after="0" w:line="240" w:lineRule="auto"/>
              <w:jc w:val="right"/>
              <w:rPr>
                <w:rFonts w:ascii="Calibri" w:eastAsia="Times New Roman" w:hAnsi="Calibri" w:cs="Calibri"/>
                <w:color w:val="000000"/>
                <w:lang w:eastAsia="en-AU"/>
              </w:rPr>
            </w:pPr>
            <w:r w:rsidRPr="00B20B3D">
              <w:rPr>
                <w:rFonts w:ascii="Calibri" w:eastAsia="Times New Roman" w:hAnsi="Calibri" w:cs="Calibri"/>
                <w:color w:val="000000"/>
                <w:lang w:eastAsia="en-AU"/>
              </w:rPr>
              <w:t>4</w:t>
            </w:r>
          </w:p>
        </w:tc>
        <w:tc>
          <w:tcPr>
            <w:tcW w:w="340" w:type="dxa"/>
            <w:shd w:val="clear" w:color="auto" w:fill="auto"/>
            <w:noWrap/>
            <w:vAlign w:val="bottom"/>
            <w:hideMark/>
          </w:tcPr>
          <w:p w:rsidR="00B20B3D" w:rsidRPr="00B20B3D" w:rsidRDefault="00B20B3D" w:rsidP="00B20B3D">
            <w:pPr>
              <w:spacing w:after="0" w:line="240" w:lineRule="auto"/>
              <w:jc w:val="right"/>
              <w:rPr>
                <w:rFonts w:ascii="Calibri" w:eastAsia="Times New Roman" w:hAnsi="Calibri" w:cs="Calibri"/>
                <w:color w:val="000000"/>
                <w:lang w:eastAsia="en-AU"/>
              </w:rPr>
            </w:pPr>
            <w:r w:rsidRPr="00B20B3D">
              <w:rPr>
                <w:rFonts w:ascii="Calibri" w:eastAsia="Times New Roman" w:hAnsi="Calibri" w:cs="Calibri"/>
                <w:color w:val="000000"/>
                <w:lang w:eastAsia="en-AU"/>
              </w:rPr>
              <w:t>4</w:t>
            </w:r>
          </w:p>
        </w:tc>
        <w:tc>
          <w:tcPr>
            <w:tcW w:w="220" w:type="dxa"/>
            <w:shd w:val="clear" w:color="auto" w:fill="auto"/>
            <w:noWrap/>
            <w:vAlign w:val="bottom"/>
            <w:hideMark/>
          </w:tcPr>
          <w:p w:rsidR="00B20B3D" w:rsidRPr="00B20B3D" w:rsidRDefault="00B20B3D" w:rsidP="00B20B3D">
            <w:pPr>
              <w:spacing w:after="0" w:line="240" w:lineRule="auto"/>
              <w:jc w:val="right"/>
              <w:rPr>
                <w:rFonts w:ascii="Calibri" w:eastAsia="Times New Roman" w:hAnsi="Calibri" w:cs="Calibri"/>
                <w:color w:val="000000"/>
                <w:lang w:eastAsia="en-AU"/>
              </w:rPr>
            </w:pPr>
            <w:r w:rsidRPr="00B20B3D">
              <w:rPr>
                <w:rFonts w:ascii="Calibri" w:eastAsia="Times New Roman" w:hAnsi="Calibri" w:cs="Calibri"/>
                <w:color w:val="000000"/>
                <w:lang w:eastAsia="en-AU"/>
              </w:rPr>
              <w:t>4</w:t>
            </w:r>
          </w:p>
        </w:tc>
        <w:tc>
          <w:tcPr>
            <w:tcW w:w="220" w:type="dxa"/>
            <w:shd w:val="clear" w:color="auto" w:fill="auto"/>
            <w:noWrap/>
            <w:vAlign w:val="bottom"/>
            <w:hideMark/>
          </w:tcPr>
          <w:p w:rsidR="00B20B3D" w:rsidRPr="00B20B3D" w:rsidRDefault="00B20B3D" w:rsidP="00B20B3D">
            <w:pPr>
              <w:spacing w:after="0" w:line="240" w:lineRule="auto"/>
              <w:jc w:val="right"/>
              <w:rPr>
                <w:rFonts w:ascii="Calibri" w:eastAsia="Times New Roman" w:hAnsi="Calibri" w:cs="Calibri"/>
                <w:color w:val="000000"/>
                <w:lang w:eastAsia="en-AU"/>
              </w:rPr>
            </w:pPr>
            <w:r w:rsidRPr="00B20B3D">
              <w:rPr>
                <w:rFonts w:ascii="Calibri" w:eastAsia="Times New Roman" w:hAnsi="Calibri" w:cs="Calibri"/>
                <w:color w:val="000000"/>
                <w:lang w:eastAsia="en-AU"/>
              </w:rPr>
              <w:t>4</w:t>
            </w:r>
          </w:p>
        </w:tc>
        <w:tc>
          <w:tcPr>
            <w:tcW w:w="300" w:type="dxa"/>
            <w:shd w:val="clear" w:color="auto" w:fill="auto"/>
            <w:noWrap/>
            <w:vAlign w:val="bottom"/>
            <w:hideMark/>
          </w:tcPr>
          <w:p w:rsidR="00B20B3D" w:rsidRPr="00B20B3D" w:rsidRDefault="00B20B3D" w:rsidP="00B20B3D">
            <w:pPr>
              <w:spacing w:after="0" w:line="240" w:lineRule="auto"/>
              <w:jc w:val="right"/>
              <w:rPr>
                <w:rFonts w:ascii="Calibri" w:eastAsia="Times New Roman" w:hAnsi="Calibri" w:cs="Calibri"/>
                <w:color w:val="000000"/>
                <w:lang w:eastAsia="en-AU"/>
              </w:rPr>
            </w:pPr>
            <w:r w:rsidRPr="00B20B3D">
              <w:rPr>
                <w:rFonts w:ascii="Calibri" w:eastAsia="Times New Roman" w:hAnsi="Calibri" w:cs="Calibri"/>
                <w:color w:val="000000"/>
                <w:lang w:eastAsia="en-AU"/>
              </w:rPr>
              <w:t>1</w:t>
            </w:r>
          </w:p>
        </w:tc>
        <w:tc>
          <w:tcPr>
            <w:tcW w:w="220" w:type="dxa"/>
            <w:shd w:val="clear" w:color="auto" w:fill="auto"/>
            <w:noWrap/>
            <w:vAlign w:val="bottom"/>
            <w:hideMark/>
          </w:tcPr>
          <w:p w:rsidR="00B20B3D" w:rsidRPr="00B20B3D" w:rsidRDefault="00B20B3D" w:rsidP="00B20B3D">
            <w:pPr>
              <w:spacing w:after="0" w:line="240" w:lineRule="auto"/>
              <w:jc w:val="right"/>
              <w:rPr>
                <w:rFonts w:ascii="Calibri" w:eastAsia="Times New Roman" w:hAnsi="Calibri" w:cs="Calibri"/>
                <w:color w:val="000000"/>
                <w:lang w:eastAsia="en-AU"/>
              </w:rPr>
            </w:pPr>
            <w:r w:rsidRPr="00B20B3D">
              <w:rPr>
                <w:rFonts w:ascii="Calibri" w:eastAsia="Times New Roman" w:hAnsi="Calibri" w:cs="Calibri"/>
                <w:color w:val="000000"/>
                <w:lang w:eastAsia="en-AU"/>
              </w:rPr>
              <w:t>4</w:t>
            </w:r>
          </w:p>
        </w:tc>
        <w:tc>
          <w:tcPr>
            <w:tcW w:w="240" w:type="dxa"/>
            <w:shd w:val="clear" w:color="auto" w:fill="auto"/>
            <w:noWrap/>
            <w:vAlign w:val="bottom"/>
            <w:hideMark/>
          </w:tcPr>
          <w:p w:rsidR="00B20B3D" w:rsidRPr="00B20B3D" w:rsidRDefault="00B20B3D" w:rsidP="00B20B3D">
            <w:pPr>
              <w:spacing w:after="0" w:line="240" w:lineRule="auto"/>
              <w:jc w:val="right"/>
              <w:rPr>
                <w:rFonts w:ascii="Calibri" w:eastAsia="Times New Roman" w:hAnsi="Calibri" w:cs="Calibri"/>
                <w:color w:val="000000"/>
                <w:lang w:eastAsia="en-AU"/>
              </w:rPr>
            </w:pPr>
            <w:r w:rsidRPr="00B20B3D">
              <w:rPr>
                <w:rFonts w:ascii="Calibri" w:eastAsia="Times New Roman" w:hAnsi="Calibri" w:cs="Calibri"/>
                <w:color w:val="000000"/>
                <w:lang w:eastAsia="en-AU"/>
              </w:rPr>
              <w:t>1</w:t>
            </w:r>
          </w:p>
        </w:tc>
        <w:tc>
          <w:tcPr>
            <w:tcW w:w="340" w:type="dxa"/>
            <w:shd w:val="clear" w:color="auto" w:fill="auto"/>
            <w:noWrap/>
            <w:vAlign w:val="bottom"/>
            <w:hideMark/>
          </w:tcPr>
          <w:p w:rsidR="00B20B3D" w:rsidRPr="00B20B3D" w:rsidRDefault="00B20B3D" w:rsidP="00B20B3D">
            <w:pPr>
              <w:spacing w:after="0" w:line="240" w:lineRule="auto"/>
              <w:jc w:val="right"/>
              <w:rPr>
                <w:rFonts w:ascii="Calibri" w:eastAsia="Times New Roman" w:hAnsi="Calibri" w:cs="Calibri"/>
                <w:color w:val="000000"/>
                <w:lang w:eastAsia="en-AU"/>
              </w:rPr>
            </w:pPr>
            <w:r w:rsidRPr="00B20B3D">
              <w:rPr>
                <w:rFonts w:ascii="Calibri" w:eastAsia="Times New Roman" w:hAnsi="Calibri" w:cs="Calibri"/>
                <w:color w:val="000000"/>
                <w:lang w:eastAsia="en-AU"/>
              </w:rPr>
              <w:t>8</w:t>
            </w:r>
          </w:p>
        </w:tc>
        <w:tc>
          <w:tcPr>
            <w:tcW w:w="320" w:type="dxa"/>
            <w:shd w:val="clear" w:color="auto" w:fill="auto"/>
            <w:noWrap/>
            <w:vAlign w:val="bottom"/>
            <w:hideMark/>
          </w:tcPr>
          <w:p w:rsidR="00B20B3D" w:rsidRPr="00B20B3D" w:rsidRDefault="00B20B3D" w:rsidP="00B20B3D">
            <w:pPr>
              <w:spacing w:after="0" w:line="240" w:lineRule="auto"/>
              <w:rPr>
                <w:rFonts w:ascii="Calibri" w:eastAsia="Times New Roman" w:hAnsi="Calibri" w:cs="Calibri"/>
                <w:color w:val="000000"/>
                <w:lang w:eastAsia="en-AU"/>
              </w:rPr>
            </w:pPr>
            <w:r w:rsidRPr="00B20B3D">
              <w:rPr>
                <w:rFonts w:ascii="Calibri" w:eastAsia="Times New Roman" w:hAnsi="Calibri" w:cs="Calibri"/>
                <w:color w:val="000000"/>
                <w:lang w:eastAsia="en-AU"/>
              </w:rPr>
              <w:t>3+</w:t>
            </w:r>
          </w:p>
        </w:tc>
      </w:tr>
    </w:tbl>
    <w:p w:rsidR="00B20B3D" w:rsidRDefault="00B20B3D" w:rsidP="00AC3847"/>
    <w:p w:rsidR="00B20B3D" w:rsidRDefault="00B20B3D" w:rsidP="00AC3847">
      <w:r>
        <w:t>And carry:</w:t>
      </w:r>
    </w:p>
    <w:p w:rsidR="00B20B3D" w:rsidRDefault="00B20B3D" w:rsidP="00B20B3D">
      <w:pPr>
        <w:pStyle w:val="ListParagraph"/>
        <w:numPr>
          <w:ilvl w:val="0"/>
          <w:numId w:val="2"/>
        </w:numPr>
      </w:pPr>
      <w:r>
        <w:t>Power armour</w:t>
      </w:r>
    </w:p>
    <w:p w:rsidR="00B20B3D" w:rsidRDefault="00B20B3D" w:rsidP="00B20B3D">
      <w:pPr>
        <w:pStyle w:val="ListParagraph"/>
        <w:numPr>
          <w:ilvl w:val="0"/>
          <w:numId w:val="2"/>
        </w:numPr>
      </w:pPr>
      <w:r>
        <w:t>Bolt pistol</w:t>
      </w:r>
    </w:p>
    <w:p w:rsidR="00B20B3D" w:rsidRDefault="00B20B3D" w:rsidP="00AC3847">
      <w:pPr>
        <w:rPr>
          <w:b/>
        </w:rPr>
      </w:pPr>
      <w:r>
        <w:rPr>
          <w:b/>
        </w:rPr>
        <w:t>Notes about crew:</w:t>
      </w:r>
    </w:p>
    <w:p w:rsidR="000B6ECB" w:rsidRDefault="000B6ECB" w:rsidP="00AC3847">
      <w:proofErr w:type="gramStart"/>
      <w:r>
        <w:lastRenderedPageBreak/>
        <w:t>Abandoning a wrecked vehicle.</w:t>
      </w:r>
      <w:proofErr w:type="gramEnd"/>
      <w:r>
        <w:t xml:space="preserve"> </w:t>
      </w:r>
    </w:p>
    <w:p w:rsidR="000B6ECB" w:rsidRDefault="000B6ECB" w:rsidP="00AC3847">
      <w:r>
        <w:t xml:space="preserve">Crew immediately make an emergency disembarkation from a vehicle that is wrecked. If the tank is destroyed because it exploded, roll for the crew as if they were embarked on that tank. Otherwise, place them normally. </w:t>
      </w:r>
    </w:p>
    <w:p w:rsidR="00B20B3D" w:rsidRDefault="00B20B3D" w:rsidP="00AC3847">
      <w:r>
        <w:t>When a vehicle is immobilised roll a D6 – on a 5+</w:t>
      </w:r>
      <w:r w:rsidR="000B6ECB">
        <w:t xml:space="preserve"> (a 6+ for a </w:t>
      </w:r>
      <w:proofErr w:type="spellStart"/>
      <w:r w:rsidR="000B6ECB">
        <w:t>stormaven</w:t>
      </w:r>
      <w:proofErr w:type="spellEnd"/>
      <w:r w:rsidR="000B6ECB">
        <w:t>)</w:t>
      </w:r>
      <w:r>
        <w:t>, the attack has also hit the driver. The driver then takes a hit from t</w:t>
      </w:r>
      <w:r w:rsidR="000B6ECB">
        <w:t xml:space="preserve">he weapon that caused the immobilisation at half strength and normal AP. If the attack kills the driver, he cannot escape when the vehicle is abandoned. </w:t>
      </w:r>
    </w:p>
    <w:p w:rsidR="000B6ECB" w:rsidRDefault="000B6ECB" w:rsidP="00AC3847">
      <w:r>
        <w:t xml:space="preserve">Likewise, when a vehicle has a weapon destroyed, roll a D6 – on a 6, (excluding the </w:t>
      </w:r>
      <w:proofErr w:type="spellStart"/>
      <w:r>
        <w:t>stormaven</w:t>
      </w:r>
      <w:proofErr w:type="spellEnd"/>
      <w:r>
        <w:t xml:space="preserve">.) the attack has hit the gunner – follow the above rules. </w:t>
      </w:r>
    </w:p>
    <w:p w:rsidR="000B6ECB" w:rsidRDefault="000B6ECB" w:rsidP="00AC3847">
      <w:r>
        <w:t>A vehicle that has no crew manning it in this way is considered abandoned. Your opponent may still fire at it and troops may still embark upon it, but it may not move or shoot any weapons as it has no crew left – Servitors do not count. A stormraven left unmanned in this way will spiral out of control – it crashes and burns in the same way as if it had lost its final hull point.</w:t>
      </w:r>
    </w:p>
    <w:p w:rsidR="000B6ECB" w:rsidRDefault="000B6ECB" w:rsidP="00AC3847">
      <w:r>
        <w:t>A NB: It is assumed that the crew stationed on a tank can comfortably man its driving as well as its guns. IF a tank has only one crew (not including the stormraven</w:t>
      </w:r>
      <w:proofErr w:type="gramStart"/>
      <w:r>
        <w:t>)  it</w:t>
      </w:r>
      <w:proofErr w:type="gramEnd"/>
      <w:r>
        <w:t xml:space="preserve"> may either shoot or move, but not both. On the other hand, a single crew is all that is required to fire all weapons of the vehicle. </w:t>
      </w:r>
    </w:p>
    <w:p w:rsidR="000B6ECB" w:rsidRPr="00B20B3D" w:rsidRDefault="000B6ECB" w:rsidP="00AC3847">
      <w:r>
        <w:t xml:space="preserve">Servitors replaced by crewmen can function equally as crew. In addition, a </w:t>
      </w:r>
      <w:proofErr w:type="spellStart"/>
      <w:r>
        <w:t>Techmarine</w:t>
      </w:r>
      <w:proofErr w:type="spellEnd"/>
      <w:r>
        <w:t xml:space="preserve"> that boards a tank may function as a crewmember. </w:t>
      </w:r>
    </w:p>
    <w:p w:rsidR="00AC3847" w:rsidRPr="003730A4" w:rsidRDefault="00AC3847" w:rsidP="00AC3847">
      <w:pPr>
        <w:rPr>
          <w:b/>
        </w:rPr>
      </w:pPr>
      <w:r w:rsidRPr="003730A4">
        <w:rPr>
          <w:b/>
        </w:rPr>
        <w:t>Damaged armour</w:t>
      </w:r>
    </w:p>
    <w:p w:rsidR="003730A4" w:rsidRDefault="003730A4" w:rsidP="00AC3847">
      <w:r>
        <w:t xml:space="preserve">Like infantry, sometimes vehicles will be too damaged to be used further during that campaign, or may take a long time to be repaired. Sometimes, there’s just no vehicle left to fix. </w:t>
      </w:r>
    </w:p>
    <w:p w:rsidR="003730A4" w:rsidRDefault="003730A4" w:rsidP="00AC3847">
      <w:r>
        <w:t>Whenever a vehicle loses a hull point, take note of the following</w:t>
      </w:r>
    </w:p>
    <w:p w:rsidR="003730A4" w:rsidRDefault="003730A4" w:rsidP="003730A4">
      <w:pPr>
        <w:pStyle w:val="ListParagraph"/>
        <w:numPr>
          <w:ilvl w:val="0"/>
          <w:numId w:val="2"/>
        </w:numPr>
      </w:pPr>
      <w:r>
        <w:t>The weapon was AP1 or 2</w:t>
      </w:r>
    </w:p>
    <w:p w:rsidR="003730A4" w:rsidRDefault="003730A4" w:rsidP="003730A4">
      <w:pPr>
        <w:pStyle w:val="ListParagraph"/>
        <w:numPr>
          <w:ilvl w:val="0"/>
          <w:numId w:val="2"/>
        </w:numPr>
      </w:pPr>
      <w:r>
        <w:t>Had a strength high enough to penetrate it on a 4+</w:t>
      </w:r>
    </w:p>
    <w:p w:rsidR="003730A4" w:rsidRDefault="003730A4" w:rsidP="003730A4">
      <w:pPr>
        <w:pStyle w:val="ListParagraph"/>
        <w:numPr>
          <w:ilvl w:val="0"/>
          <w:numId w:val="2"/>
        </w:numPr>
      </w:pPr>
      <w:r>
        <w:t>Had a strength high enough to penetrate it on a 2+</w:t>
      </w:r>
    </w:p>
    <w:p w:rsidR="003730A4" w:rsidRDefault="003730A4" w:rsidP="003730A4">
      <w:pPr>
        <w:pStyle w:val="ListParagraph"/>
        <w:numPr>
          <w:ilvl w:val="0"/>
          <w:numId w:val="2"/>
        </w:numPr>
      </w:pPr>
      <w:r>
        <w:t>Had a strength low enough that it could only glance.</w:t>
      </w:r>
    </w:p>
    <w:p w:rsidR="003730A4" w:rsidRDefault="003730A4" w:rsidP="003730A4">
      <w:pPr>
        <w:pStyle w:val="ListParagraph"/>
        <w:numPr>
          <w:ilvl w:val="0"/>
          <w:numId w:val="2"/>
        </w:numPr>
      </w:pPr>
      <w:r>
        <w:t>The attack penetrated</w:t>
      </w:r>
    </w:p>
    <w:p w:rsidR="003730A4" w:rsidRDefault="003730A4" w:rsidP="003730A4">
      <w:pPr>
        <w:pStyle w:val="ListParagraph"/>
        <w:numPr>
          <w:ilvl w:val="0"/>
          <w:numId w:val="2"/>
        </w:numPr>
      </w:pPr>
      <w:r>
        <w:t>The attack glanced</w:t>
      </w:r>
    </w:p>
    <w:p w:rsidR="003730A4" w:rsidRDefault="003730A4" w:rsidP="003730A4">
      <w:pPr>
        <w:pStyle w:val="ListParagraph"/>
        <w:numPr>
          <w:ilvl w:val="0"/>
          <w:numId w:val="2"/>
        </w:numPr>
      </w:pPr>
      <w:r>
        <w:t>The attack wrecked the vehicle.</w:t>
      </w:r>
    </w:p>
    <w:p w:rsidR="003730A4" w:rsidRDefault="003730A4" w:rsidP="003730A4">
      <w:pPr>
        <w:pStyle w:val="ListParagraph"/>
        <w:numPr>
          <w:ilvl w:val="0"/>
          <w:numId w:val="2"/>
        </w:numPr>
      </w:pPr>
      <w:r>
        <w:t>The vehicle exploded</w:t>
      </w:r>
    </w:p>
    <w:p w:rsidR="003730A4" w:rsidRDefault="003730A4" w:rsidP="003730A4">
      <w:r>
        <w:t>Do not count hull points repaired by techmarines in the field.</w:t>
      </w:r>
      <w:r w:rsidR="009F3BC7">
        <w:t xml:space="preserve"> – </w:t>
      </w:r>
      <w:proofErr w:type="gramStart"/>
      <w:r w:rsidR="009F3BC7">
        <w:t>if</w:t>
      </w:r>
      <w:proofErr w:type="gramEnd"/>
      <w:r w:rsidR="009F3BC7">
        <w:t xml:space="preserve"> modifiers apply multiple times, apply them multiple times</w:t>
      </w:r>
    </w:p>
    <w:p w:rsidR="003730A4" w:rsidRDefault="003730A4" w:rsidP="003730A4">
      <w:r>
        <w:t xml:space="preserve">Also take note of the result of the battle. </w:t>
      </w:r>
    </w:p>
    <w:p w:rsidR="009F3BC7" w:rsidRDefault="003730A4" w:rsidP="003730A4">
      <w:r>
        <w:t>Roll 2D6 and apply this any applicable modifiers</w:t>
      </w:r>
    </w:p>
    <w:p w:rsidR="009F3BC7" w:rsidRDefault="009F3BC7"/>
    <w:tbl>
      <w:tblPr>
        <w:tblW w:w="2976" w:type="dxa"/>
        <w:tblInd w:w="93" w:type="dxa"/>
        <w:tblLook w:val="04A0" w:firstRow="1" w:lastRow="0" w:firstColumn="1" w:lastColumn="0" w:noHBand="0" w:noVBand="1"/>
      </w:tblPr>
      <w:tblGrid>
        <w:gridCol w:w="1986"/>
        <w:gridCol w:w="990"/>
      </w:tblGrid>
      <w:tr w:rsidR="009F3BC7" w:rsidRPr="009F3BC7" w:rsidTr="000A0987">
        <w:trPr>
          <w:trHeight w:val="300"/>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lastRenderedPageBreak/>
              <w:t>Note</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Modifier</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3 HP</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6+</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2 HP</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4+</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1 HP</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2+</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AP 1 weapon</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4-</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AP 2 Weapon</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2-</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Pens on 4+</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1-</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Pens on 2+</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2-</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Could only glance</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3+</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Glanced</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2-</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Penned</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3-</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Wrecked</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12-</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Exploded</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18-</w:t>
            </w:r>
          </w:p>
        </w:tc>
      </w:tr>
      <w:tr w:rsidR="000A098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tcPr>
          <w:p w:rsidR="000A0987" w:rsidRPr="009F3BC7" w:rsidRDefault="000A0987" w:rsidP="009F3BC7">
            <w:pPr>
              <w:spacing w:after="0" w:line="240" w:lineRule="auto"/>
              <w:rPr>
                <w:rFonts w:ascii="Calibri" w:eastAsia="Times New Roman" w:hAnsi="Calibri" w:cs="Calibri"/>
                <w:color w:val="000000"/>
                <w:lang w:eastAsia="en-AU"/>
              </w:rPr>
            </w:pPr>
            <w:r>
              <w:rPr>
                <w:rFonts w:ascii="Calibri" w:eastAsia="Times New Roman" w:hAnsi="Calibri" w:cs="Calibri"/>
                <w:color w:val="000000"/>
                <w:lang w:eastAsia="en-AU"/>
              </w:rPr>
              <w:t>Crewman survived</w:t>
            </w:r>
          </w:p>
        </w:tc>
        <w:tc>
          <w:tcPr>
            <w:tcW w:w="990" w:type="dxa"/>
            <w:tcBorders>
              <w:top w:val="nil"/>
              <w:left w:val="nil"/>
              <w:bottom w:val="single" w:sz="4" w:space="0" w:color="auto"/>
              <w:right w:val="single" w:sz="4" w:space="0" w:color="auto"/>
            </w:tcBorders>
            <w:shd w:val="clear" w:color="auto" w:fill="auto"/>
            <w:noWrap/>
            <w:vAlign w:val="bottom"/>
          </w:tcPr>
          <w:p w:rsidR="000A0987" w:rsidRPr="009F3BC7" w:rsidRDefault="000A0987" w:rsidP="009F3BC7">
            <w:pPr>
              <w:spacing w:after="0" w:line="240" w:lineRule="auto"/>
              <w:rPr>
                <w:rFonts w:ascii="Calibri" w:eastAsia="Times New Roman" w:hAnsi="Calibri" w:cs="Calibri"/>
                <w:color w:val="000000"/>
                <w:lang w:eastAsia="en-AU"/>
              </w:rPr>
            </w:pPr>
            <w:r>
              <w:rPr>
                <w:rFonts w:ascii="Calibri" w:eastAsia="Times New Roman" w:hAnsi="Calibri" w:cs="Calibri"/>
                <w:color w:val="000000"/>
                <w:lang w:eastAsia="en-AU"/>
              </w:rPr>
              <w:t>2+</w:t>
            </w:r>
          </w:p>
        </w:tc>
      </w:tr>
      <w:tr w:rsidR="009F3BC7" w:rsidRPr="009F3BC7" w:rsidTr="000A0987">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F3BC7" w:rsidRPr="009F3BC7" w:rsidRDefault="009F3BC7" w:rsidP="000A098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 xml:space="preserve">Servitor </w:t>
            </w:r>
            <w:r w:rsidR="000A0987">
              <w:rPr>
                <w:rFonts w:ascii="Calibri" w:eastAsia="Times New Roman" w:hAnsi="Calibri" w:cs="Calibri"/>
                <w:color w:val="000000"/>
                <w:lang w:eastAsia="en-AU"/>
              </w:rPr>
              <w:t>survived</w:t>
            </w:r>
          </w:p>
        </w:tc>
        <w:tc>
          <w:tcPr>
            <w:tcW w:w="990" w:type="dxa"/>
            <w:tcBorders>
              <w:top w:val="nil"/>
              <w:left w:val="nil"/>
              <w:bottom w:val="single" w:sz="4" w:space="0" w:color="auto"/>
              <w:right w:val="single" w:sz="4" w:space="0" w:color="auto"/>
            </w:tcBorders>
            <w:shd w:val="clear" w:color="auto" w:fill="auto"/>
            <w:noWrap/>
            <w:vAlign w:val="bottom"/>
            <w:hideMark/>
          </w:tcPr>
          <w:p w:rsidR="009F3BC7" w:rsidRPr="009F3BC7" w:rsidRDefault="000A0987" w:rsidP="009F3BC7">
            <w:pPr>
              <w:spacing w:after="0" w:line="240" w:lineRule="auto"/>
              <w:rPr>
                <w:rFonts w:ascii="Calibri" w:eastAsia="Times New Roman" w:hAnsi="Calibri" w:cs="Calibri"/>
                <w:color w:val="000000"/>
                <w:lang w:eastAsia="en-AU"/>
              </w:rPr>
            </w:pPr>
            <w:r>
              <w:rPr>
                <w:rFonts w:ascii="Calibri" w:eastAsia="Times New Roman" w:hAnsi="Calibri" w:cs="Calibri"/>
                <w:color w:val="000000"/>
                <w:lang w:eastAsia="en-AU"/>
              </w:rPr>
              <w:t>1</w:t>
            </w:r>
            <w:r w:rsidR="009F3BC7" w:rsidRPr="009F3BC7">
              <w:rPr>
                <w:rFonts w:ascii="Calibri" w:eastAsia="Times New Roman" w:hAnsi="Calibri" w:cs="Calibri"/>
                <w:color w:val="000000"/>
                <w:lang w:eastAsia="en-AU"/>
              </w:rPr>
              <w:t>+</w:t>
            </w:r>
          </w:p>
        </w:tc>
      </w:tr>
    </w:tbl>
    <w:p w:rsidR="003730A4" w:rsidRDefault="003730A4" w:rsidP="003730A4"/>
    <w:p w:rsidR="009F3BC7" w:rsidRDefault="009F3BC7" w:rsidP="003730A4">
      <w:r>
        <w:t xml:space="preserve">Apply any modifiers to this table: </w:t>
      </w:r>
    </w:p>
    <w:tbl>
      <w:tblPr>
        <w:tblW w:w="614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187"/>
      </w:tblGrid>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Result</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Meaning</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0</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is Destroyed</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1</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will take 2 times total HP to be returned to 1 HP.</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2</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 xml:space="preserve">Vehicle will take 1.5 times total HP to be returned to 1HP. </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3</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will take total HP to be returned to 1HP</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4</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will take .5 times total HP to be returned to 1HP</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5</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 xml:space="preserve">Vehicle will take 1 turn to be returned </w:t>
            </w:r>
            <w:proofErr w:type="spellStart"/>
            <w:r w:rsidRPr="009F3BC7">
              <w:rPr>
                <w:rFonts w:ascii="Calibri" w:eastAsia="Times New Roman" w:hAnsi="Calibri" w:cs="Calibri"/>
                <w:color w:val="000000"/>
                <w:lang w:eastAsia="en-AU"/>
              </w:rPr>
              <w:t>returned</w:t>
            </w:r>
            <w:proofErr w:type="spellEnd"/>
            <w:r w:rsidRPr="009F3BC7">
              <w:rPr>
                <w:rFonts w:ascii="Calibri" w:eastAsia="Times New Roman" w:hAnsi="Calibri" w:cs="Calibri"/>
                <w:color w:val="000000"/>
                <w:lang w:eastAsia="en-AU"/>
              </w:rPr>
              <w:t xml:space="preserve"> to 1HP</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6</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1HP left</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7</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1HP and 1 damage result repaired</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8</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2HP and 1 damage result repaired</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9</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2HP and 2 damage results repaired</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10</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3HP and 2 damage results repaired</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11</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3HP and 3 damage results repaired</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12</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4HP and 3 damage results repaired</w:t>
            </w:r>
          </w:p>
        </w:tc>
      </w:tr>
      <w:tr w:rsidR="009F3BC7" w:rsidRPr="009F3BC7" w:rsidTr="009F3BC7">
        <w:trPr>
          <w:trHeight w:val="300"/>
        </w:trPr>
        <w:tc>
          <w:tcPr>
            <w:tcW w:w="960" w:type="dxa"/>
            <w:shd w:val="clear" w:color="auto" w:fill="auto"/>
            <w:noWrap/>
            <w:vAlign w:val="bottom"/>
            <w:hideMark/>
          </w:tcPr>
          <w:p w:rsidR="009F3BC7" w:rsidRPr="009F3BC7" w:rsidRDefault="009F3BC7" w:rsidP="009F3BC7">
            <w:pPr>
              <w:spacing w:after="0" w:line="240" w:lineRule="auto"/>
              <w:jc w:val="right"/>
              <w:rPr>
                <w:rFonts w:ascii="Calibri" w:eastAsia="Times New Roman" w:hAnsi="Calibri" w:cs="Calibri"/>
                <w:color w:val="000000"/>
                <w:lang w:eastAsia="en-AU"/>
              </w:rPr>
            </w:pPr>
            <w:r w:rsidRPr="009F3BC7">
              <w:rPr>
                <w:rFonts w:ascii="Calibri" w:eastAsia="Times New Roman" w:hAnsi="Calibri" w:cs="Calibri"/>
                <w:color w:val="000000"/>
                <w:lang w:eastAsia="en-AU"/>
              </w:rPr>
              <w:t>13</w:t>
            </w:r>
          </w:p>
        </w:tc>
        <w:tc>
          <w:tcPr>
            <w:tcW w:w="5187" w:type="dxa"/>
            <w:shd w:val="clear" w:color="auto" w:fill="auto"/>
            <w:noWrap/>
            <w:vAlign w:val="bottom"/>
            <w:hideMark/>
          </w:tcPr>
          <w:p w:rsidR="009F3BC7" w:rsidRPr="009F3BC7" w:rsidRDefault="009F3BC7" w:rsidP="009F3BC7">
            <w:pPr>
              <w:spacing w:after="0" w:line="240" w:lineRule="auto"/>
              <w:rPr>
                <w:rFonts w:ascii="Calibri" w:eastAsia="Times New Roman" w:hAnsi="Calibri" w:cs="Calibri"/>
                <w:color w:val="000000"/>
                <w:lang w:eastAsia="en-AU"/>
              </w:rPr>
            </w:pPr>
            <w:r w:rsidRPr="009F3BC7">
              <w:rPr>
                <w:rFonts w:ascii="Calibri" w:eastAsia="Times New Roman" w:hAnsi="Calibri" w:cs="Calibri"/>
                <w:color w:val="000000"/>
                <w:lang w:eastAsia="en-AU"/>
              </w:rPr>
              <w:t>Vehicle has all damage removed</w:t>
            </w:r>
          </w:p>
        </w:tc>
      </w:tr>
    </w:tbl>
    <w:p w:rsidR="009F3BC7" w:rsidRDefault="009F3BC7" w:rsidP="003730A4"/>
    <w:p w:rsidR="00AC3847" w:rsidRPr="000A0987" w:rsidRDefault="00AC3847" w:rsidP="00AC3847">
      <w:pPr>
        <w:rPr>
          <w:b/>
        </w:rPr>
      </w:pPr>
      <w:r w:rsidRPr="000A0987">
        <w:rPr>
          <w:b/>
        </w:rPr>
        <w:t>Recovering hull points</w:t>
      </w:r>
    </w:p>
    <w:p w:rsidR="000A0987" w:rsidRDefault="009F3BC7" w:rsidP="00AC3847">
      <w:r>
        <w:t xml:space="preserve">Vehicles take 1 turn to replenish 1 HP </w:t>
      </w:r>
      <w:r w:rsidR="000A0987">
        <w:t>– they cannot be fielded if they have lack hull points.</w:t>
      </w:r>
    </w:p>
    <w:p w:rsidR="005B291E" w:rsidRDefault="000A0987" w:rsidP="003D5569">
      <w:r>
        <w:t xml:space="preserve">Vehicles also repair 1 damage result per turn, after they are at full HP. Vehicles with optional sponsons (predators and </w:t>
      </w:r>
      <w:proofErr w:type="spellStart"/>
      <w:r>
        <w:t>baal</w:t>
      </w:r>
      <w:proofErr w:type="spellEnd"/>
      <w:r>
        <w:t xml:space="preserve"> predators – NOT land raiders) do not count their sponsons, as they can be quickly replaced.</w:t>
      </w:r>
    </w:p>
    <w:p w:rsidR="000A0987" w:rsidRDefault="000A0987" w:rsidP="003D5569">
      <w:r>
        <w:lastRenderedPageBreak/>
        <w:t xml:space="preserve">Vehicles cannot be fielded immobile, but it is possible to field them without any weapons. No </w:t>
      </w:r>
      <w:proofErr w:type="gramStart"/>
      <w:r>
        <w:t>points</w:t>
      </w:r>
      <w:proofErr w:type="gramEnd"/>
      <w:r>
        <w:t xml:space="preserve"> mitigation is taken into account if you do this, however.</w:t>
      </w:r>
    </w:p>
    <w:p w:rsidR="000A0987" w:rsidRDefault="000A0987" w:rsidP="003D5569">
      <w:r>
        <w:rPr>
          <w:b/>
        </w:rPr>
        <w:t>Rhino and razorback builds:</w:t>
      </w:r>
    </w:p>
    <w:p w:rsidR="000A0987" w:rsidRPr="000A0987" w:rsidRDefault="000A0987" w:rsidP="003D5569">
      <w:r>
        <w:t>Rhinos can be quickly converted to razorbacks. Any Rhino in an army roster can be refitted as a razorback. A razorback’s lost heavy weapon is automatically repaired like a predators sponsons.</w:t>
      </w:r>
      <w:bookmarkEnd w:id="0"/>
    </w:p>
    <w:sectPr w:rsidR="000A0987" w:rsidRPr="000A09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E4A82"/>
    <w:multiLevelType w:val="hybridMultilevel"/>
    <w:tmpl w:val="BA9211E8"/>
    <w:lvl w:ilvl="0" w:tplc="D56050F2">
      <w:start w:val="140"/>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40AE0A8E"/>
    <w:multiLevelType w:val="hybridMultilevel"/>
    <w:tmpl w:val="727A0CA6"/>
    <w:lvl w:ilvl="0" w:tplc="D4069F6C">
      <w:start w:val="140"/>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780"/>
    <w:rsid w:val="00036AEF"/>
    <w:rsid w:val="00080D73"/>
    <w:rsid w:val="000A0987"/>
    <w:rsid w:val="000B6ECB"/>
    <w:rsid w:val="00133893"/>
    <w:rsid w:val="001358B1"/>
    <w:rsid w:val="00253889"/>
    <w:rsid w:val="002D276A"/>
    <w:rsid w:val="003012CA"/>
    <w:rsid w:val="003606FC"/>
    <w:rsid w:val="003730A4"/>
    <w:rsid w:val="003D5569"/>
    <w:rsid w:val="0044306B"/>
    <w:rsid w:val="005439FE"/>
    <w:rsid w:val="0055613E"/>
    <w:rsid w:val="005B291E"/>
    <w:rsid w:val="00687278"/>
    <w:rsid w:val="006B5FA7"/>
    <w:rsid w:val="00706780"/>
    <w:rsid w:val="00754F5C"/>
    <w:rsid w:val="00771BF3"/>
    <w:rsid w:val="009B0451"/>
    <w:rsid w:val="009F3BC7"/>
    <w:rsid w:val="00A55EFD"/>
    <w:rsid w:val="00AC3847"/>
    <w:rsid w:val="00B20B3D"/>
    <w:rsid w:val="00E43696"/>
    <w:rsid w:val="00E96C26"/>
    <w:rsid w:val="00F0518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7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7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9489">
      <w:bodyDiv w:val="1"/>
      <w:marLeft w:val="0"/>
      <w:marRight w:val="0"/>
      <w:marTop w:val="0"/>
      <w:marBottom w:val="0"/>
      <w:divBdr>
        <w:top w:val="none" w:sz="0" w:space="0" w:color="auto"/>
        <w:left w:val="none" w:sz="0" w:space="0" w:color="auto"/>
        <w:bottom w:val="none" w:sz="0" w:space="0" w:color="auto"/>
        <w:right w:val="none" w:sz="0" w:space="0" w:color="auto"/>
      </w:divBdr>
    </w:div>
    <w:div w:id="437525299">
      <w:bodyDiv w:val="1"/>
      <w:marLeft w:val="0"/>
      <w:marRight w:val="0"/>
      <w:marTop w:val="0"/>
      <w:marBottom w:val="0"/>
      <w:divBdr>
        <w:top w:val="none" w:sz="0" w:space="0" w:color="auto"/>
        <w:left w:val="none" w:sz="0" w:space="0" w:color="auto"/>
        <w:bottom w:val="none" w:sz="0" w:space="0" w:color="auto"/>
        <w:right w:val="none" w:sz="0" w:space="0" w:color="auto"/>
      </w:divBdr>
    </w:div>
    <w:div w:id="479351598">
      <w:bodyDiv w:val="1"/>
      <w:marLeft w:val="0"/>
      <w:marRight w:val="0"/>
      <w:marTop w:val="0"/>
      <w:marBottom w:val="0"/>
      <w:divBdr>
        <w:top w:val="none" w:sz="0" w:space="0" w:color="auto"/>
        <w:left w:val="none" w:sz="0" w:space="0" w:color="auto"/>
        <w:bottom w:val="none" w:sz="0" w:space="0" w:color="auto"/>
        <w:right w:val="none" w:sz="0" w:space="0" w:color="auto"/>
      </w:divBdr>
    </w:div>
    <w:div w:id="579485694">
      <w:bodyDiv w:val="1"/>
      <w:marLeft w:val="0"/>
      <w:marRight w:val="0"/>
      <w:marTop w:val="0"/>
      <w:marBottom w:val="0"/>
      <w:divBdr>
        <w:top w:val="none" w:sz="0" w:space="0" w:color="auto"/>
        <w:left w:val="none" w:sz="0" w:space="0" w:color="auto"/>
        <w:bottom w:val="none" w:sz="0" w:space="0" w:color="auto"/>
        <w:right w:val="none" w:sz="0" w:space="0" w:color="auto"/>
      </w:divBdr>
    </w:div>
    <w:div w:id="599027520">
      <w:bodyDiv w:val="1"/>
      <w:marLeft w:val="0"/>
      <w:marRight w:val="0"/>
      <w:marTop w:val="0"/>
      <w:marBottom w:val="0"/>
      <w:divBdr>
        <w:top w:val="none" w:sz="0" w:space="0" w:color="auto"/>
        <w:left w:val="none" w:sz="0" w:space="0" w:color="auto"/>
        <w:bottom w:val="none" w:sz="0" w:space="0" w:color="auto"/>
        <w:right w:val="none" w:sz="0" w:space="0" w:color="auto"/>
      </w:divBdr>
    </w:div>
    <w:div w:id="773935393">
      <w:bodyDiv w:val="1"/>
      <w:marLeft w:val="0"/>
      <w:marRight w:val="0"/>
      <w:marTop w:val="0"/>
      <w:marBottom w:val="0"/>
      <w:divBdr>
        <w:top w:val="none" w:sz="0" w:space="0" w:color="auto"/>
        <w:left w:val="none" w:sz="0" w:space="0" w:color="auto"/>
        <w:bottom w:val="none" w:sz="0" w:space="0" w:color="auto"/>
        <w:right w:val="none" w:sz="0" w:space="0" w:color="auto"/>
      </w:divBdr>
    </w:div>
    <w:div w:id="1036198548">
      <w:bodyDiv w:val="1"/>
      <w:marLeft w:val="0"/>
      <w:marRight w:val="0"/>
      <w:marTop w:val="0"/>
      <w:marBottom w:val="0"/>
      <w:divBdr>
        <w:top w:val="none" w:sz="0" w:space="0" w:color="auto"/>
        <w:left w:val="none" w:sz="0" w:space="0" w:color="auto"/>
        <w:bottom w:val="none" w:sz="0" w:space="0" w:color="auto"/>
        <w:right w:val="none" w:sz="0" w:space="0" w:color="auto"/>
      </w:divBdr>
    </w:div>
    <w:div w:id="1491603805">
      <w:bodyDiv w:val="1"/>
      <w:marLeft w:val="0"/>
      <w:marRight w:val="0"/>
      <w:marTop w:val="0"/>
      <w:marBottom w:val="0"/>
      <w:divBdr>
        <w:top w:val="none" w:sz="0" w:space="0" w:color="auto"/>
        <w:left w:val="none" w:sz="0" w:space="0" w:color="auto"/>
        <w:bottom w:val="none" w:sz="0" w:space="0" w:color="auto"/>
        <w:right w:val="none" w:sz="0" w:space="0" w:color="auto"/>
      </w:divBdr>
    </w:div>
    <w:div w:id="1591700455">
      <w:bodyDiv w:val="1"/>
      <w:marLeft w:val="0"/>
      <w:marRight w:val="0"/>
      <w:marTop w:val="0"/>
      <w:marBottom w:val="0"/>
      <w:divBdr>
        <w:top w:val="none" w:sz="0" w:space="0" w:color="auto"/>
        <w:left w:val="none" w:sz="0" w:space="0" w:color="auto"/>
        <w:bottom w:val="none" w:sz="0" w:space="0" w:color="auto"/>
        <w:right w:val="none" w:sz="0" w:space="0" w:color="auto"/>
      </w:divBdr>
    </w:div>
    <w:div w:id="205785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52312-4942-40DC-8243-F846063F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10</Pages>
  <Words>2483</Words>
  <Characters>14158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de Oliveira</dc:creator>
  <cp:lastModifiedBy>Robin de Oliveira</cp:lastModifiedBy>
  <cp:revision>5</cp:revision>
  <dcterms:created xsi:type="dcterms:W3CDTF">2013-01-19T04:16:00Z</dcterms:created>
  <dcterms:modified xsi:type="dcterms:W3CDTF">2013-01-19T14:48:00Z</dcterms:modified>
</cp:coreProperties>
</file>