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9C0" w:rsidRDefault="001179C0" w:rsidP="001179C0">
      <w:pPr>
        <w:pStyle w:val="Heading1"/>
        <w:tabs>
          <w:tab w:val="left" w:pos="1760"/>
          <w:tab w:val="center" w:pos="5400"/>
        </w:tabs>
      </w:pPr>
      <w:r>
        <w:t>Mission 1: Amphibious Assault</w:t>
      </w:r>
    </w:p>
    <w:p w:rsidR="001179C0" w:rsidRPr="000B3771" w:rsidRDefault="001179C0" w:rsidP="001179C0">
      <w:pPr>
        <w:pStyle w:val="Heading1"/>
        <w:rPr>
          <w:b/>
          <w:sz w:val="32"/>
        </w:rPr>
      </w:pPr>
      <w:r w:rsidRPr="000B3771">
        <w:rPr>
          <w:b/>
          <w:sz w:val="32"/>
        </w:rPr>
        <w:t xml:space="preserve"> (</w:t>
      </w:r>
      <w:r>
        <w:rPr>
          <w:b/>
          <w:sz w:val="32"/>
        </w:rPr>
        <w:t>Disorder Attacking</w:t>
      </w:r>
      <w:r w:rsidRPr="000B3771">
        <w:rPr>
          <w:b/>
          <w:sz w:val="32"/>
        </w:rPr>
        <w:t>)</w:t>
      </w:r>
    </w:p>
    <w:p w:rsidR="001179C0" w:rsidRPr="001912BB" w:rsidRDefault="001179C0" w:rsidP="001179C0">
      <w:pPr>
        <w:pStyle w:val="BodyText3"/>
        <w:sectPr w:rsidR="001179C0" w:rsidRPr="001912BB" w:rsidSect="001179C0">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sectPr>
      </w:pPr>
      <w:r>
        <w:t>Victories by Imperial forces have captured important ground, but aggressive commanders have over-extended themselves. Reconnaissance shows that the Imperials have left relatively weak garrisons on the coast. The forces of disorder are seeking to seize this opportunity to push inland, capturing or destroying important fortifications, and fighting their way to an important highway supplying advancing forces of Order.</w:t>
      </w:r>
    </w:p>
    <w:p w:rsidR="001179C0" w:rsidRDefault="001179C0" w:rsidP="001179C0">
      <w:pPr>
        <w:pStyle w:val="BodyText"/>
        <w:rPr>
          <w:sz w:val="24"/>
        </w:rPr>
        <w:sectPr w:rsidR="001179C0" w:rsidSect="001179C0">
          <w:type w:val="continuous"/>
          <w:pgSz w:w="12240" w:h="15840"/>
          <w:pgMar w:top="720" w:right="720" w:bottom="720" w:left="720" w:header="720" w:footer="720" w:gutter="0"/>
          <w:cols w:num="2" w:space="720"/>
        </w:sectPr>
      </w:pPr>
    </w:p>
    <w:p w:rsidR="001179C0" w:rsidRDefault="001179C0" w:rsidP="001179C0">
      <w:pPr>
        <w:pStyle w:val="Heading2"/>
        <w:rPr>
          <w:sz w:val="24"/>
        </w:rPr>
      </w:pPr>
      <w:r>
        <w:rPr>
          <w:sz w:val="24"/>
        </w:rPr>
        <w:lastRenderedPageBreak/>
        <w:t>The Armies (2,000 points each)</w:t>
      </w:r>
    </w:p>
    <w:p w:rsidR="001179C0" w:rsidRPr="0033141D" w:rsidRDefault="001179C0" w:rsidP="001179C0"/>
    <w:p w:rsidR="001179C0" w:rsidRDefault="001179C0" w:rsidP="001179C0">
      <w:pPr>
        <w:pStyle w:val="BodyText"/>
        <w:rPr>
          <w:sz w:val="24"/>
        </w:rPr>
      </w:pPr>
      <w:r w:rsidRPr="006178AA">
        <w:rPr>
          <w:sz w:val="24"/>
        </w:rPr>
        <w:t>Disorder</w:t>
      </w:r>
      <w:r>
        <w:rPr>
          <w:sz w:val="24"/>
        </w:rPr>
        <w:t xml:space="preserve"> - may not take any heavy support units. All Disorder vehicles, </w:t>
      </w:r>
      <w:proofErr w:type="spellStart"/>
      <w:r>
        <w:rPr>
          <w:sz w:val="24"/>
        </w:rPr>
        <w:t>jetbikes</w:t>
      </w:r>
      <w:proofErr w:type="spellEnd"/>
      <w:r>
        <w:rPr>
          <w:sz w:val="24"/>
        </w:rPr>
        <w:t xml:space="preserve">, jetpack, and jump pack models are considered amphibious and may move over water as if it were open ground. Only skimmers and flyers can move flat out. </w:t>
      </w:r>
      <w:proofErr w:type="spellStart"/>
      <w:r>
        <w:rPr>
          <w:sz w:val="24"/>
        </w:rPr>
        <w:t>Jetbikes</w:t>
      </w:r>
      <w:proofErr w:type="spellEnd"/>
      <w:r>
        <w:rPr>
          <w:sz w:val="24"/>
        </w:rPr>
        <w:t xml:space="preserve"> may turbo boost as normal. Foot infantry must use a transport or deep strike. Disorder forces have captured several Imperial vehicles and may take any number of </w:t>
      </w:r>
      <w:proofErr w:type="spellStart"/>
      <w:r>
        <w:rPr>
          <w:sz w:val="24"/>
        </w:rPr>
        <w:t>Sevarus</w:t>
      </w:r>
      <w:proofErr w:type="spellEnd"/>
      <w:r>
        <w:rPr>
          <w:sz w:val="24"/>
        </w:rPr>
        <w:t xml:space="preserve"> variant Chimeras as transports (50 points, 20 model capacity, no force org):  &lt;</w:t>
      </w:r>
      <w:hyperlink r:id="rId15" w:history="1">
        <w:r w:rsidRPr="003F7B14">
          <w:rPr>
            <w:rStyle w:val="Hyperlink"/>
            <w:sz w:val="24"/>
          </w:rPr>
          <w:t>http://fc00.deviantart.net/fs71/f/2013/065/3/c/sevarus_chimera_version1_1_test_by_arkurion-d5x5d3x.pdf</w:t>
        </w:r>
      </w:hyperlink>
      <w:r>
        <w:rPr>
          <w:sz w:val="24"/>
        </w:rPr>
        <w:t>&gt;</w:t>
      </w:r>
    </w:p>
    <w:p w:rsidR="001179C0" w:rsidRDefault="001179C0" w:rsidP="001179C0">
      <w:pPr>
        <w:pStyle w:val="BodyText"/>
        <w:rPr>
          <w:sz w:val="24"/>
        </w:rPr>
      </w:pPr>
    </w:p>
    <w:p w:rsidR="001179C0" w:rsidRDefault="001179C0" w:rsidP="001179C0">
      <w:pPr>
        <w:pStyle w:val="BodyText"/>
        <w:rPr>
          <w:sz w:val="24"/>
        </w:rPr>
      </w:pPr>
      <w:r w:rsidRPr="006178AA">
        <w:rPr>
          <w:sz w:val="24"/>
        </w:rPr>
        <w:t>Order</w:t>
      </w:r>
      <w:r>
        <w:rPr>
          <w:sz w:val="24"/>
        </w:rPr>
        <w:t xml:space="preserve"> - may not take elites. All fast attack and heavy support must be deployed in reserve. The order player(s) must spend at least 10% of their points on fortifications chosen from the 6</w:t>
      </w:r>
      <w:r w:rsidRPr="004D4CD4">
        <w:rPr>
          <w:sz w:val="24"/>
          <w:vertAlign w:val="superscript"/>
        </w:rPr>
        <w:t>th</w:t>
      </w:r>
      <w:r>
        <w:rPr>
          <w:sz w:val="24"/>
        </w:rPr>
        <w:t xml:space="preserve"> edition rulebook.</w:t>
      </w:r>
    </w:p>
    <w:p w:rsidR="001179C0" w:rsidRDefault="001179C0" w:rsidP="001179C0"/>
    <w:p w:rsidR="001179C0" w:rsidRDefault="001179C0" w:rsidP="001179C0">
      <w:r>
        <w:t>Roll for Warlord Traits and Psychic Powers.</w:t>
      </w:r>
    </w:p>
    <w:p w:rsidR="001179C0" w:rsidRDefault="001179C0" w:rsidP="001179C0"/>
    <w:p w:rsidR="001179C0" w:rsidRPr="00E93752" w:rsidRDefault="001179C0" w:rsidP="001179C0">
      <w:pPr>
        <w:rPr>
          <w:b/>
        </w:rPr>
      </w:pPr>
      <w:r w:rsidRPr="00E93752">
        <w:rPr>
          <w:b/>
        </w:rPr>
        <w:t xml:space="preserve">Deployment </w:t>
      </w:r>
    </w:p>
    <w:tbl>
      <w:tblPr>
        <w:tblStyle w:val="TableGrid"/>
        <w:tblW w:w="5156" w:type="dxa"/>
        <w:jc w:val="center"/>
        <w:tblLook w:val="04A0" w:firstRow="1" w:lastRow="0" w:firstColumn="1" w:lastColumn="0" w:noHBand="0" w:noVBand="1"/>
      </w:tblPr>
      <w:tblGrid>
        <w:gridCol w:w="5156"/>
      </w:tblGrid>
      <w:tr w:rsidR="001179C0" w:rsidTr="00C44B65">
        <w:trPr>
          <w:trHeight w:val="1013"/>
          <w:jc w:val="center"/>
        </w:trPr>
        <w:tc>
          <w:tcPr>
            <w:tcW w:w="5156" w:type="dxa"/>
            <w:vAlign w:val="center"/>
          </w:tcPr>
          <w:p w:rsidR="001179C0" w:rsidRDefault="001179C0" w:rsidP="00C44B65">
            <w:pPr>
              <w:pStyle w:val="Heading3"/>
              <w:jc w:val="center"/>
              <w:outlineLvl w:val="2"/>
              <w:rPr>
                <w:sz w:val="24"/>
              </w:rPr>
            </w:pPr>
            <w:r>
              <w:rPr>
                <w:sz w:val="24"/>
              </w:rPr>
              <w:t>City/Open Terrain (16”) - Behind Enemy Lines</w:t>
            </w:r>
          </w:p>
        </w:tc>
      </w:tr>
      <w:tr w:rsidR="001179C0" w:rsidTr="00C44B65">
        <w:trPr>
          <w:trHeight w:val="1013"/>
          <w:jc w:val="center"/>
        </w:trPr>
        <w:tc>
          <w:tcPr>
            <w:tcW w:w="5156" w:type="dxa"/>
            <w:vAlign w:val="center"/>
          </w:tcPr>
          <w:p w:rsidR="001179C0" w:rsidRDefault="001179C0" w:rsidP="00C44B65">
            <w:pPr>
              <w:pStyle w:val="Heading3"/>
              <w:jc w:val="center"/>
              <w:outlineLvl w:val="2"/>
              <w:rPr>
                <w:sz w:val="24"/>
              </w:rPr>
            </w:pPr>
            <w:r>
              <w:rPr>
                <w:sz w:val="24"/>
              </w:rPr>
              <w:t>Port/Beach (16”) - Order Deployment</w:t>
            </w:r>
          </w:p>
        </w:tc>
      </w:tr>
      <w:tr w:rsidR="001179C0" w:rsidTr="00C44B65">
        <w:trPr>
          <w:trHeight w:val="1094"/>
          <w:jc w:val="center"/>
        </w:trPr>
        <w:tc>
          <w:tcPr>
            <w:tcW w:w="5156" w:type="dxa"/>
            <w:vAlign w:val="center"/>
          </w:tcPr>
          <w:p w:rsidR="001179C0" w:rsidRDefault="001179C0" w:rsidP="00C44B65">
            <w:pPr>
              <w:pStyle w:val="Heading3"/>
              <w:jc w:val="center"/>
              <w:outlineLvl w:val="2"/>
              <w:rPr>
                <w:sz w:val="24"/>
              </w:rPr>
            </w:pPr>
            <w:r>
              <w:rPr>
                <w:sz w:val="24"/>
              </w:rPr>
              <w:t>Ocean (16” / Dangerous Terrain) – Disorder moves on from long board edge</w:t>
            </w:r>
          </w:p>
        </w:tc>
      </w:tr>
    </w:tbl>
    <w:p w:rsidR="001179C0" w:rsidRDefault="001179C0" w:rsidP="001179C0"/>
    <w:p w:rsidR="001179C0" w:rsidRDefault="001179C0" w:rsidP="001179C0">
      <w:r>
        <w:rPr>
          <w:b/>
        </w:rPr>
        <w:t>1</w:t>
      </w:r>
      <w:r w:rsidRPr="004D00A1">
        <w:rPr>
          <w:b/>
          <w:vertAlign w:val="superscript"/>
        </w:rPr>
        <w:t>st</w:t>
      </w:r>
      <w:r>
        <w:rPr>
          <w:b/>
        </w:rPr>
        <w:t xml:space="preserve"> Turn</w:t>
      </w:r>
      <w:r>
        <w:t xml:space="preserve">: The forces of Disorder have the first turn. They begin by moving their forces on from the </w:t>
      </w:r>
      <w:r>
        <w:lastRenderedPageBreak/>
        <w:t>ocean long board edge (exactly as if from reserves, i.e. they are vulnerable to interceptor fire).</w:t>
      </w:r>
    </w:p>
    <w:p w:rsidR="001179C0" w:rsidRDefault="001179C0" w:rsidP="001179C0"/>
    <w:p w:rsidR="001179C0" w:rsidRPr="004D00A1" w:rsidRDefault="001179C0" w:rsidP="001179C0">
      <w:pPr>
        <w:pStyle w:val="Heading3"/>
        <w:rPr>
          <w:b w:val="0"/>
          <w:sz w:val="22"/>
        </w:rPr>
      </w:pPr>
      <w:r>
        <w:rPr>
          <w:sz w:val="24"/>
        </w:rPr>
        <w:t xml:space="preserve">Victory Conditions: </w:t>
      </w:r>
      <w:r w:rsidRPr="004D00A1">
        <w:rPr>
          <w:b w:val="0"/>
          <w:sz w:val="24"/>
        </w:rPr>
        <w:t xml:space="preserve">At the end of the game, the winner is the one with the most victory points. </w:t>
      </w:r>
    </w:p>
    <w:p w:rsidR="001179C0" w:rsidRDefault="001179C0" w:rsidP="001179C0"/>
    <w:p w:rsidR="001179C0" w:rsidRDefault="001179C0" w:rsidP="001179C0">
      <w:pPr>
        <w:pStyle w:val="BodyText2"/>
        <w:rPr>
          <w:b w:val="0"/>
        </w:rPr>
      </w:pPr>
      <w:r>
        <w:t xml:space="preserve">Objectives: </w:t>
      </w:r>
      <w:r>
        <w:rPr>
          <w:b w:val="0"/>
        </w:rPr>
        <w:t xml:space="preserve">Slay the Warlord, First Blood, Break/Hold the </w:t>
      </w:r>
      <w:proofErr w:type="spellStart"/>
      <w:r>
        <w:rPr>
          <w:b w:val="0"/>
        </w:rPr>
        <w:t>Fething</w:t>
      </w:r>
      <w:proofErr w:type="spellEnd"/>
      <w:r>
        <w:rPr>
          <w:b w:val="0"/>
        </w:rPr>
        <w:t xml:space="preserve"> Line</w:t>
      </w:r>
    </w:p>
    <w:p w:rsidR="001179C0" w:rsidRDefault="001179C0" w:rsidP="001179C0">
      <w:pPr>
        <w:pStyle w:val="BodyText2"/>
      </w:pPr>
    </w:p>
    <w:p w:rsidR="001179C0" w:rsidRDefault="001179C0" w:rsidP="001179C0">
      <w:r>
        <w:rPr>
          <w:b/>
        </w:rPr>
        <w:t>Game Length:</w:t>
      </w:r>
      <w:r>
        <w:t xml:space="preserve"> Random Game Length</w:t>
      </w:r>
    </w:p>
    <w:p w:rsidR="001179C0" w:rsidRDefault="001179C0" w:rsidP="001179C0"/>
    <w:p w:rsidR="001179C0" w:rsidRPr="00401D62" w:rsidRDefault="001179C0" w:rsidP="001179C0">
      <w:pPr>
        <w:rPr>
          <w:u w:val="single"/>
        </w:rPr>
      </w:pPr>
      <w:r w:rsidRPr="00401D62">
        <w:rPr>
          <w:b/>
          <w:u w:val="single"/>
        </w:rPr>
        <w:t>Mission Special Rules</w:t>
      </w:r>
      <w:r w:rsidRPr="00401D62">
        <w:rPr>
          <w:u w:val="single"/>
        </w:rPr>
        <w:t xml:space="preserve">: </w:t>
      </w:r>
    </w:p>
    <w:p w:rsidR="001179C0" w:rsidRDefault="001179C0" w:rsidP="001179C0"/>
    <w:p w:rsidR="001179C0" w:rsidRDefault="001179C0" w:rsidP="001179C0">
      <w:pPr>
        <w:rPr>
          <w:b/>
        </w:rPr>
      </w:pPr>
      <w:r>
        <w:rPr>
          <w:b/>
        </w:rPr>
        <w:t>Dawn Assault:</w:t>
      </w:r>
    </w:p>
    <w:p w:rsidR="001179C0" w:rsidRDefault="001179C0" w:rsidP="001179C0">
      <w:pPr>
        <w:pStyle w:val="ListParagraph"/>
        <w:numPr>
          <w:ilvl w:val="0"/>
          <w:numId w:val="3"/>
        </w:numPr>
      </w:pPr>
      <w:r w:rsidRPr="004D4CD4">
        <w:rPr>
          <w:b/>
        </w:rPr>
        <w:t>N</w:t>
      </w:r>
      <w:r>
        <w:t>ight fight on Turn 1.</w:t>
      </w:r>
    </w:p>
    <w:p w:rsidR="001179C0" w:rsidRPr="000C68B8" w:rsidRDefault="001179C0" w:rsidP="001179C0">
      <w:pPr>
        <w:pStyle w:val="ListParagraph"/>
        <w:numPr>
          <w:ilvl w:val="0"/>
          <w:numId w:val="3"/>
        </w:numPr>
      </w:pPr>
      <w:r>
        <w:t>No Disorder models may infiltrate or outflank.</w:t>
      </w:r>
    </w:p>
    <w:p w:rsidR="001179C0" w:rsidRDefault="001179C0" w:rsidP="001179C0"/>
    <w:p w:rsidR="001179C0" w:rsidRDefault="001179C0" w:rsidP="001179C0">
      <w:r>
        <w:rPr>
          <w:b/>
        </w:rPr>
        <w:t>Break the Line</w:t>
      </w:r>
      <w:r>
        <w:t xml:space="preserve">: </w:t>
      </w:r>
      <w:r>
        <w:rPr>
          <w:i/>
        </w:rPr>
        <w:t>Disorder is trying to push through the enemy fortifications to disrupt enemy supply lines and seize an important roadway:</w:t>
      </w:r>
    </w:p>
    <w:p w:rsidR="001179C0" w:rsidRDefault="001179C0" w:rsidP="001179C0">
      <w:pPr>
        <w:pStyle w:val="ListParagraph"/>
        <w:numPr>
          <w:ilvl w:val="0"/>
          <w:numId w:val="2"/>
        </w:numPr>
      </w:pPr>
      <w:r>
        <w:t>Disorder scores 1VP for every scoring unit Behind Enemy Lines at the end of the game.</w:t>
      </w:r>
    </w:p>
    <w:p w:rsidR="001179C0" w:rsidRPr="000C68B8" w:rsidRDefault="001179C0" w:rsidP="001179C0">
      <w:pPr>
        <w:pStyle w:val="ListParagraph"/>
        <w:numPr>
          <w:ilvl w:val="0"/>
          <w:numId w:val="2"/>
        </w:numPr>
      </w:pPr>
      <w:r>
        <w:t>Disorder scores 1 VP for every enemy fortification destroyed or abandoned (i.e. no Order scoring model within 6” of the fortification).</w:t>
      </w:r>
    </w:p>
    <w:p w:rsidR="001179C0" w:rsidRDefault="001179C0" w:rsidP="001179C0"/>
    <w:p w:rsidR="001179C0" w:rsidRDefault="001179C0" w:rsidP="001179C0">
      <w:pPr>
        <w:rPr>
          <w:i/>
        </w:rPr>
      </w:pPr>
      <w:r>
        <w:rPr>
          <w:b/>
        </w:rPr>
        <w:t xml:space="preserve">Hold the </w:t>
      </w:r>
      <w:proofErr w:type="spellStart"/>
      <w:r>
        <w:rPr>
          <w:b/>
        </w:rPr>
        <w:t>Fething</w:t>
      </w:r>
      <w:proofErr w:type="spellEnd"/>
      <w:r>
        <w:rPr>
          <w:b/>
        </w:rPr>
        <w:t xml:space="preserve"> Line: </w:t>
      </w:r>
      <w:r>
        <w:rPr>
          <w:i/>
        </w:rPr>
        <w:t>Order is trying to hold the enemy until they can call in artillery batteries and air support to eliminate the invaders:</w:t>
      </w:r>
    </w:p>
    <w:p w:rsidR="001179C0" w:rsidRDefault="001179C0" w:rsidP="001179C0">
      <w:pPr>
        <w:pStyle w:val="ListParagraph"/>
        <w:numPr>
          <w:ilvl w:val="0"/>
          <w:numId w:val="2"/>
        </w:numPr>
      </w:pPr>
      <w:r>
        <w:t>Order scores 1 VP for every enemy unit killed in the Ocean or Beach segments of the battlefield (or killed by interceptor fire).</w:t>
      </w:r>
    </w:p>
    <w:p w:rsidR="001179C0" w:rsidRDefault="001179C0" w:rsidP="001179C0">
      <w:pPr>
        <w:pStyle w:val="ListParagraph"/>
        <w:numPr>
          <w:ilvl w:val="0"/>
          <w:numId w:val="2"/>
        </w:numPr>
        <w:sectPr w:rsidR="001179C0" w:rsidSect="001179C0">
          <w:type w:val="continuous"/>
          <w:pgSz w:w="12240" w:h="15840"/>
          <w:pgMar w:top="720" w:right="720" w:bottom="720" w:left="720" w:header="720" w:footer="720" w:gutter="0"/>
          <w:cols w:num="2" w:space="720"/>
        </w:sectPr>
      </w:pPr>
      <w:r>
        <w:t>Order scores 2 VP for every fortification held at the end of the game (i.e. at least one Order scoring model within 6” of a fortification).</w:t>
      </w:r>
    </w:p>
    <w:p w:rsidR="001179C0" w:rsidRDefault="001179C0" w:rsidP="001179C0">
      <w:pPr>
        <w:pStyle w:val="Heading1"/>
      </w:pPr>
      <w:r>
        <w:lastRenderedPageBreak/>
        <w:t>Mission 2: Sabotage!</w:t>
      </w:r>
    </w:p>
    <w:p w:rsidR="001179C0" w:rsidRPr="000C68B8" w:rsidRDefault="001179C0" w:rsidP="001179C0">
      <w:pPr>
        <w:jc w:val="center"/>
        <w:rPr>
          <w:rFonts w:ascii="Marker Felt" w:hAnsi="Marker Felt"/>
          <w:sz w:val="32"/>
          <w:szCs w:val="32"/>
        </w:rPr>
      </w:pPr>
      <w:r w:rsidRPr="000C68B8">
        <w:rPr>
          <w:rFonts w:ascii="Marker Felt" w:hAnsi="Marker Felt"/>
          <w:sz w:val="32"/>
          <w:szCs w:val="32"/>
        </w:rPr>
        <w:t xml:space="preserve"> (Order Attacking)</w:t>
      </w:r>
    </w:p>
    <w:p w:rsidR="001179C0" w:rsidRPr="000C68B8" w:rsidRDefault="001179C0" w:rsidP="001179C0">
      <w:pPr>
        <w:pStyle w:val="BodyText3"/>
        <w:sectPr w:rsidR="001179C0" w:rsidRPr="000C68B8" w:rsidSect="001179C0">
          <w:type w:val="continuous"/>
          <w:pgSz w:w="12240" w:h="15840"/>
          <w:pgMar w:top="720" w:right="720" w:bottom="720" w:left="720" w:header="720" w:footer="720" w:gutter="0"/>
          <w:cols w:space="720"/>
        </w:sectPr>
      </w:pPr>
      <w:r>
        <w:t xml:space="preserve">During debrief by commissariat agents, loyalist refugees report a </w:t>
      </w:r>
      <w:proofErr w:type="spellStart"/>
      <w:r>
        <w:t>Tyranid</w:t>
      </w:r>
      <w:proofErr w:type="spellEnd"/>
      <w:r>
        <w:t xml:space="preserve"> spawning ground in the area. Imperial forces are deployed in a lightning raid to plant demolition charges on the reclamation pools and spawning-queens, and blow them all sky high!</w:t>
      </w:r>
    </w:p>
    <w:p w:rsidR="001179C0" w:rsidRDefault="001179C0" w:rsidP="001179C0">
      <w:pPr>
        <w:pStyle w:val="BodyText"/>
        <w:rPr>
          <w:sz w:val="24"/>
        </w:rPr>
        <w:sectPr w:rsidR="001179C0" w:rsidSect="001179C0">
          <w:type w:val="continuous"/>
          <w:pgSz w:w="12240" w:h="15840"/>
          <w:pgMar w:top="720" w:right="720" w:bottom="720" w:left="720" w:header="720" w:footer="720" w:gutter="0"/>
          <w:cols w:num="2" w:space="720"/>
        </w:sectPr>
      </w:pPr>
    </w:p>
    <w:p w:rsidR="001179C0" w:rsidRDefault="001179C0" w:rsidP="001179C0">
      <w:pPr>
        <w:pStyle w:val="Heading2"/>
        <w:rPr>
          <w:sz w:val="24"/>
        </w:rPr>
      </w:pPr>
      <w:r>
        <w:rPr>
          <w:sz w:val="24"/>
        </w:rPr>
        <w:t>The Armies (1,000 points each)</w:t>
      </w:r>
    </w:p>
    <w:p w:rsidR="001179C0" w:rsidRDefault="001179C0" w:rsidP="001179C0">
      <w:pPr>
        <w:pStyle w:val="BodyText"/>
        <w:rPr>
          <w:sz w:val="24"/>
        </w:rPr>
      </w:pPr>
    </w:p>
    <w:p w:rsidR="001179C0" w:rsidRDefault="001179C0" w:rsidP="001179C0">
      <w:pPr>
        <w:pStyle w:val="BodyText"/>
        <w:rPr>
          <w:sz w:val="24"/>
        </w:rPr>
      </w:pPr>
      <w:r>
        <w:rPr>
          <w:sz w:val="24"/>
        </w:rPr>
        <w:t>Order - May not take Heavy Support. Infiltrators/ Scouts can deploy after Disorder deployment (scout moves count from any board edge). All other units move onto the table on turn 1, from any table edge.</w:t>
      </w:r>
    </w:p>
    <w:p w:rsidR="001179C0" w:rsidRDefault="001179C0" w:rsidP="001179C0">
      <w:pPr>
        <w:pStyle w:val="BodyText"/>
        <w:rPr>
          <w:sz w:val="24"/>
        </w:rPr>
      </w:pPr>
    </w:p>
    <w:p w:rsidR="001179C0" w:rsidRDefault="001179C0" w:rsidP="001179C0">
      <w:pPr>
        <w:pStyle w:val="BodyText"/>
        <w:rPr>
          <w:sz w:val="24"/>
        </w:rPr>
      </w:pPr>
      <w:r>
        <w:rPr>
          <w:sz w:val="24"/>
        </w:rPr>
        <w:t>Disorder – Elites and Fast Attack must start in reserve. Reserves come on from a randomized table edge (1=near, 2=left, 3=right, 4=far, 5-6 = controlling player picks).</w:t>
      </w:r>
    </w:p>
    <w:p w:rsidR="001179C0" w:rsidRDefault="001179C0" w:rsidP="001179C0"/>
    <w:p w:rsidR="001179C0" w:rsidRDefault="001179C0" w:rsidP="001179C0">
      <w:r>
        <w:t>Roll for Warlord Traits and Psychic Powers.</w:t>
      </w:r>
    </w:p>
    <w:p w:rsidR="001179C0" w:rsidRDefault="001179C0" w:rsidP="001179C0"/>
    <w:p w:rsidR="001179C0" w:rsidRDefault="001179C0" w:rsidP="001179C0">
      <w:pPr>
        <w:pStyle w:val="Heading3"/>
        <w:rPr>
          <w:sz w:val="24"/>
        </w:rPr>
      </w:pPr>
      <w:r>
        <w:rPr>
          <w:sz w:val="24"/>
        </w:rPr>
        <w:t>Deployment</w:t>
      </w:r>
    </w:p>
    <w:tbl>
      <w:tblPr>
        <w:tblStyle w:val="TableGrid"/>
        <w:tblW w:w="0" w:type="auto"/>
        <w:tblLook w:val="04A0" w:firstRow="1" w:lastRow="0" w:firstColumn="1" w:lastColumn="0" w:noHBand="0" w:noVBand="1"/>
      </w:tblPr>
      <w:tblGrid>
        <w:gridCol w:w="5156"/>
      </w:tblGrid>
      <w:tr w:rsidR="001179C0" w:rsidTr="00C44B65">
        <w:trPr>
          <w:trHeight w:val="3013"/>
        </w:trPr>
        <w:tc>
          <w:tcPr>
            <w:tcW w:w="5156" w:type="dxa"/>
          </w:tcPr>
          <w:p w:rsidR="001179C0" w:rsidRDefault="001179C0" w:rsidP="00C44B65">
            <w:pPr>
              <w:rPr>
                <w:b/>
              </w:rPr>
            </w:pPr>
            <w:r>
              <w:rPr>
                <w:noProof/>
              </w:rPr>
              <mc:AlternateContent>
                <mc:Choice Requires="wps">
                  <w:drawing>
                    <wp:anchor distT="0" distB="0" distL="114300" distR="114300" simplePos="0" relativeHeight="251661312" behindDoc="0" locked="0" layoutInCell="1" allowOverlap="1" wp14:anchorId="7E973004" wp14:editId="091A0B9B">
                      <wp:simplePos x="0" y="0"/>
                      <wp:positionH relativeFrom="column">
                        <wp:posOffset>2057400</wp:posOffset>
                      </wp:positionH>
                      <wp:positionV relativeFrom="paragraph">
                        <wp:posOffset>1131570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5" name="Oval 5"/>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C</w:t>
                                  </w:r>
                                </w:p>
                              </w:txbxContent>
                            </wps:txbx>
                            <wps:bodyPr/>
                          </wps:wsp>
                        </a:graphicData>
                      </a:graphic>
                      <wp14:sizeRelH relativeFrom="margin">
                        <wp14:pctWidth>0</wp14:pctWidth>
                      </wp14:sizeRelH>
                      <wp14:sizeRelV relativeFrom="margin">
                        <wp14:pctHeight>0</wp14:pctHeight>
                      </wp14:sizeRelV>
                    </wp:anchor>
                  </w:drawing>
                </mc:Choice>
                <mc:Fallback>
                  <w:pict>
                    <v:oval id="Oval 5" o:spid="_x0000_s1026" style="position:absolute;margin-left:162pt;margin-top:89.1pt;width:3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C</w:t>
                            </w:r>
                          </w:p>
                        </w:txbxContent>
                      </v:textbox>
                      <w10:wrap type="through"/>
                    </v:oval>
                  </w:pict>
                </mc:Fallback>
              </mc:AlternateContent>
            </w:r>
            <w:r>
              <w:rPr>
                <w:noProof/>
              </w:rPr>
              <mc:AlternateContent>
                <mc:Choice Requires="wps">
                  <w:drawing>
                    <wp:anchor distT="0" distB="0" distL="114300" distR="114300" simplePos="0" relativeHeight="251660288" behindDoc="0" locked="0" layoutInCell="1" allowOverlap="1" wp14:anchorId="473C006A" wp14:editId="63E8CACE">
                      <wp:simplePos x="0" y="0"/>
                      <wp:positionH relativeFrom="column">
                        <wp:posOffset>685800</wp:posOffset>
                      </wp:positionH>
                      <wp:positionV relativeFrom="paragraph">
                        <wp:posOffset>1131570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4" name="Oval 4"/>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B</w:t>
                                  </w:r>
                                </w:p>
                              </w:txbxContent>
                            </wps:txbx>
                            <wps:bodyPr/>
                          </wps:wsp>
                        </a:graphicData>
                      </a:graphic>
                      <wp14:sizeRelH relativeFrom="margin">
                        <wp14:pctWidth>0</wp14:pctWidth>
                      </wp14:sizeRelH>
                      <wp14:sizeRelV relativeFrom="margin">
                        <wp14:pctHeight>0</wp14:pctHeight>
                      </wp14:sizeRelV>
                    </wp:anchor>
                  </w:drawing>
                </mc:Choice>
                <mc:Fallback>
                  <w:pict>
                    <v:oval id="Oval 4" o:spid="_x0000_s1027" style="position:absolute;margin-left:54pt;margin-top:89.1pt;width:36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B</w:t>
                            </w:r>
                          </w:p>
                        </w:txbxContent>
                      </v:textbox>
                      <w10:wrap type="through"/>
                    </v:oval>
                  </w:pict>
                </mc:Fallback>
              </mc:AlternateContent>
            </w:r>
            <w:r>
              <w:rPr>
                <w:noProof/>
              </w:rPr>
              <mc:AlternateContent>
                <mc:Choice Requires="wps">
                  <w:drawing>
                    <wp:anchor distT="0" distB="0" distL="114300" distR="114300" simplePos="0" relativeHeight="251659264" behindDoc="0" locked="0" layoutInCell="1" allowOverlap="1" wp14:anchorId="74B93B0B" wp14:editId="011AF8A8">
                      <wp:simplePos x="0" y="0"/>
                      <wp:positionH relativeFrom="column">
                        <wp:posOffset>1371600</wp:posOffset>
                      </wp:positionH>
                      <wp:positionV relativeFrom="paragraph">
                        <wp:posOffset>327660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2" name="Oval 2"/>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A</w:t>
                                  </w:r>
                                </w:p>
                              </w:txbxContent>
                            </wps:txbx>
                            <wps:bodyPr/>
                          </wps:wsp>
                        </a:graphicData>
                      </a:graphic>
                      <wp14:sizeRelH relativeFrom="margin">
                        <wp14:pctWidth>0</wp14:pctWidth>
                      </wp14:sizeRelH>
                      <wp14:sizeRelV relativeFrom="margin">
                        <wp14:pctHeight>0</wp14:pctHeight>
                      </wp14:sizeRelV>
                    </wp:anchor>
                  </w:drawing>
                </mc:Choice>
                <mc:Fallback>
                  <w:pict>
                    <v:oval id="Oval 2" o:spid="_x0000_s1028" style="position:absolute;margin-left:108pt;margin-top:25.8pt;width:3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A</w:t>
                            </w:r>
                          </w:p>
                        </w:txbxContent>
                      </v:textbox>
                      <w10:wrap type="through"/>
                    </v:oval>
                  </w:pict>
                </mc:Fallback>
              </mc:AlternateContent>
            </w:r>
            <w:r>
              <w:rPr>
                <w:noProof/>
              </w:rPr>
              <w:t xml:space="preserve">  </w:t>
            </w:r>
          </w:p>
        </w:tc>
      </w:tr>
    </w:tbl>
    <w:p w:rsidR="001179C0" w:rsidRDefault="001179C0" w:rsidP="001179C0">
      <w:pPr>
        <w:rPr>
          <w:b/>
        </w:rPr>
      </w:pPr>
    </w:p>
    <w:p w:rsidR="001179C0" w:rsidRDefault="001179C0" w:rsidP="001179C0">
      <w:r>
        <w:t xml:space="preserve">Disorder places three objectives (reclamation pools, spawning queens, or some other </w:t>
      </w:r>
      <w:proofErr w:type="spellStart"/>
      <w:r>
        <w:t>Tyranidesque</w:t>
      </w:r>
      <w:proofErr w:type="spellEnd"/>
      <w:r>
        <w:t xml:space="preserve"> piece of terrain) anywhere on the table, none within 12” of any other. Disorder deploys anywhere on the table more than 12” from a table edge.</w:t>
      </w:r>
    </w:p>
    <w:p w:rsidR="001179C0" w:rsidRDefault="001179C0" w:rsidP="001179C0"/>
    <w:p w:rsidR="001179C0" w:rsidRDefault="001179C0" w:rsidP="001179C0">
      <w:r>
        <w:rPr>
          <w:b/>
        </w:rPr>
        <w:t>1</w:t>
      </w:r>
      <w:r w:rsidRPr="004D00A1">
        <w:rPr>
          <w:b/>
          <w:vertAlign w:val="superscript"/>
        </w:rPr>
        <w:t>st</w:t>
      </w:r>
      <w:r>
        <w:rPr>
          <w:b/>
        </w:rPr>
        <w:t xml:space="preserve"> Turn</w:t>
      </w:r>
      <w:r>
        <w:t xml:space="preserve">: The forces of Order have the first </w:t>
      </w:r>
      <w:proofErr w:type="gramStart"/>
      <w:r>
        <w:t>turn,</w:t>
      </w:r>
      <w:proofErr w:type="gramEnd"/>
      <w:r>
        <w:t xml:space="preserve"> they begin by moving their forces on from any board edge.</w:t>
      </w:r>
    </w:p>
    <w:p w:rsidR="001179C0" w:rsidRDefault="001179C0" w:rsidP="001179C0"/>
    <w:p w:rsidR="001179C0" w:rsidRPr="004D00A1" w:rsidRDefault="001179C0" w:rsidP="001179C0">
      <w:pPr>
        <w:pStyle w:val="Heading3"/>
        <w:rPr>
          <w:b w:val="0"/>
          <w:sz w:val="24"/>
        </w:rPr>
      </w:pPr>
      <w:r>
        <w:rPr>
          <w:sz w:val="24"/>
        </w:rPr>
        <w:t xml:space="preserve">Victory Conditions: </w:t>
      </w:r>
      <w:r w:rsidRPr="004D00A1">
        <w:rPr>
          <w:b w:val="0"/>
          <w:sz w:val="24"/>
        </w:rPr>
        <w:t xml:space="preserve">At the end of the game, the winner is the one with the most victory points. </w:t>
      </w:r>
    </w:p>
    <w:p w:rsidR="001179C0" w:rsidRDefault="001179C0" w:rsidP="001179C0"/>
    <w:p w:rsidR="001179C0" w:rsidRDefault="001179C0" w:rsidP="001179C0">
      <w:pPr>
        <w:pStyle w:val="BodyText2"/>
        <w:rPr>
          <w:b w:val="0"/>
        </w:rPr>
      </w:pPr>
      <w:r>
        <w:t xml:space="preserve">Objectives: </w:t>
      </w:r>
      <w:proofErr w:type="gramStart"/>
      <w:r>
        <w:rPr>
          <w:b w:val="0"/>
        </w:rPr>
        <w:t>Slay the Warlord, First Blood, Blow/Protect the Objectives</w:t>
      </w:r>
      <w:proofErr w:type="gramEnd"/>
      <w:r>
        <w:rPr>
          <w:b w:val="0"/>
        </w:rPr>
        <w:t xml:space="preserve">, </w:t>
      </w:r>
      <w:proofErr w:type="gramStart"/>
      <w:r>
        <w:rPr>
          <w:b w:val="0"/>
        </w:rPr>
        <w:t>Light ‘</w:t>
      </w:r>
      <w:proofErr w:type="spellStart"/>
      <w:r>
        <w:rPr>
          <w:b w:val="0"/>
        </w:rPr>
        <w:t>Em</w:t>
      </w:r>
      <w:proofErr w:type="spellEnd"/>
      <w:r>
        <w:rPr>
          <w:b w:val="0"/>
        </w:rPr>
        <w:t xml:space="preserve"> Up</w:t>
      </w:r>
      <w:proofErr w:type="gramEnd"/>
    </w:p>
    <w:p w:rsidR="001179C0" w:rsidRDefault="001179C0" w:rsidP="001179C0">
      <w:pPr>
        <w:pStyle w:val="BodyText2"/>
      </w:pPr>
    </w:p>
    <w:p w:rsidR="001179C0" w:rsidRDefault="001179C0" w:rsidP="001179C0">
      <w:r>
        <w:rPr>
          <w:b/>
        </w:rPr>
        <w:t>Game Length:</w:t>
      </w:r>
      <w:r>
        <w:t xml:space="preserve"> Random Game Length</w:t>
      </w:r>
    </w:p>
    <w:p w:rsidR="001179C0" w:rsidRDefault="001179C0" w:rsidP="001179C0"/>
    <w:p w:rsidR="001179C0" w:rsidRPr="00401D62" w:rsidRDefault="001179C0" w:rsidP="001179C0">
      <w:pPr>
        <w:rPr>
          <w:u w:val="single"/>
        </w:rPr>
      </w:pPr>
      <w:r w:rsidRPr="00401D62">
        <w:rPr>
          <w:b/>
          <w:u w:val="single"/>
        </w:rPr>
        <w:t>Mission Special Rules</w:t>
      </w:r>
      <w:r w:rsidRPr="00401D62">
        <w:rPr>
          <w:u w:val="single"/>
        </w:rPr>
        <w:t xml:space="preserve">: </w:t>
      </w:r>
    </w:p>
    <w:p w:rsidR="001179C0" w:rsidRDefault="001179C0" w:rsidP="001179C0"/>
    <w:p w:rsidR="001179C0" w:rsidRDefault="001179C0" w:rsidP="001179C0">
      <w:r>
        <w:rPr>
          <w:b/>
        </w:rPr>
        <w:t xml:space="preserve">Charges Set: </w:t>
      </w:r>
      <w:r>
        <w:t>Every Order infantry unit is equipped with one demolitions charge. They can charge the objectives, as if they were enemy models, to attach their charges (they may still be shot at, as normal). Once “engaged” with an objective, the unit will successfully arm the charge if it is otherwise unengaged at the end of any following assault phase (Disorder can interrupt by charging the unit, though the Order unit stays engaged with the objective).</w:t>
      </w:r>
    </w:p>
    <w:p w:rsidR="001179C0" w:rsidRDefault="001179C0" w:rsidP="001179C0"/>
    <w:p w:rsidR="001179C0" w:rsidRDefault="001179C0" w:rsidP="001179C0">
      <w:r>
        <w:rPr>
          <w:b/>
        </w:rPr>
        <w:t>Blow it Now</w:t>
      </w:r>
      <w:proofErr w:type="gramStart"/>
      <w:r>
        <w:rPr>
          <w:b/>
        </w:rPr>
        <w:t>!</w:t>
      </w:r>
      <w:bookmarkStart w:id="0" w:name="_GoBack"/>
      <w:bookmarkEnd w:id="0"/>
      <w:r>
        <w:rPr>
          <w:b/>
        </w:rPr>
        <w:t>:</w:t>
      </w:r>
      <w:proofErr w:type="gramEnd"/>
      <w:r>
        <w:rPr>
          <w:b/>
        </w:rPr>
        <w:t xml:space="preserve"> </w:t>
      </w:r>
      <w:r>
        <w:t>Once a charge is set on an objective, the Order player can blow the charge at the end of ANY shooting phase (friend or foe) on a roll of 3+. All models within 6” of the objective instantly suffer a S4 AP- hit as the charge explodes and flaming debris is sent everywhere. Set charges at game end are immediately detonated. Order scores 3 VP for every objective successfully blown up.</w:t>
      </w:r>
    </w:p>
    <w:p w:rsidR="001179C0" w:rsidRDefault="001179C0" w:rsidP="001179C0"/>
    <w:p w:rsidR="001179C0" w:rsidRDefault="001179C0" w:rsidP="001179C0">
      <w:r w:rsidRPr="00B34EAE">
        <w:rPr>
          <w:b/>
        </w:rPr>
        <w:t>Protect the Precious:</w:t>
      </w:r>
      <w:r>
        <w:rPr>
          <w:b/>
        </w:rPr>
        <w:t xml:space="preserve"> </w:t>
      </w:r>
      <w:r>
        <w:t>These are key facilities and Disorder scores 3 VP for every objective that survives the game. Disorder may defuse demolitions charges by moving into contact or assaulting a sabotaged objective, defusing on a roll of 5+, setting it off on a roll o 1 (Disorder can only defuse if there are no Order models in base contact with the objective).</w:t>
      </w:r>
    </w:p>
    <w:p w:rsidR="001179C0" w:rsidRDefault="001179C0" w:rsidP="001179C0"/>
    <w:p w:rsidR="001179C0" w:rsidRDefault="001179C0" w:rsidP="001179C0">
      <w:pPr>
        <w:sectPr w:rsidR="001179C0" w:rsidSect="001179C0">
          <w:type w:val="continuous"/>
          <w:pgSz w:w="12240" w:h="15840"/>
          <w:pgMar w:top="720" w:right="720" w:bottom="720" w:left="720" w:header="720" w:footer="720" w:gutter="0"/>
          <w:cols w:num="2" w:space="720"/>
        </w:sectPr>
      </w:pPr>
      <w:r>
        <w:rPr>
          <w:b/>
        </w:rPr>
        <w:t>Light ‘</w:t>
      </w:r>
      <w:proofErr w:type="spellStart"/>
      <w:r>
        <w:rPr>
          <w:b/>
        </w:rPr>
        <w:t>em</w:t>
      </w:r>
      <w:proofErr w:type="spellEnd"/>
      <w:r>
        <w:rPr>
          <w:b/>
        </w:rPr>
        <w:t xml:space="preserve"> Up</w:t>
      </w:r>
      <w:r>
        <w:t>: Order gains 1 VP for every Disorder Troops unit killed. Disorder gains 1 VP for every Order Elites or Fast Attack unit killed.</w:t>
      </w:r>
    </w:p>
    <w:p w:rsidR="001179C0" w:rsidRDefault="001179C0" w:rsidP="001179C0">
      <w:pPr>
        <w:sectPr w:rsidR="001179C0" w:rsidSect="001179C0">
          <w:type w:val="continuous"/>
          <w:pgSz w:w="12240" w:h="15840"/>
          <w:pgMar w:top="720" w:right="720" w:bottom="720" w:left="720" w:header="720" w:footer="720" w:gutter="0"/>
          <w:cols w:space="720"/>
        </w:sectPr>
      </w:pPr>
    </w:p>
    <w:p w:rsidR="001179C0" w:rsidRPr="001179C0" w:rsidRDefault="001179C0" w:rsidP="001179C0">
      <w:pPr>
        <w:pStyle w:val="Heading1"/>
      </w:pPr>
      <w:r>
        <w:t>Mission 3: Genocide</w:t>
      </w:r>
    </w:p>
    <w:p w:rsidR="001179C0" w:rsidRDefault="001179C0" w:rsidP="001179C0">
      <w:pPr>
        <w:pStyle w:val="BodyText3"/>
      </w:pPr>
      <w:r>
        <w:t>With Imperial forces in disarray, the forces of Disorder are assembling to exterminate, assimilate, enslave, or consume the vulnerable population. Local forces are trying to hunker down and hold on, they have been told that help is on the way…</w:t>
      </w:r>
    </w:p>
    <w:p w:rsidR="001179C0" w:rsidRDefault="001179C0" w:rsidP="001179C0">
      <w:pPr>
        <w:pStyle w:val="BodyText3"/>
        <w:jc w:val="left"/>
        <w:rPr>
          <w:sz w:val="24"/>
        </w:rPr>
        <w:sectPr w:rsidR="001179C0" w:rsidSect="001179C0">
          <w:pgSz w:w="12240" w:h="15840"/>
          <w:pgMar w:top="720" w:right="720" w:bottom="720" w:left="720" w:header="720" w:footer="720" w:gutter="0"/>
          <w:cols w:space="720"/>
        </w:sectPr>
      </w:pPr>
    </w:p>
    <w:p w:rsidR="001179C0" w:rsidRDefault="001179C0" w:rsidP="001179C0">
      <w:pPr>
        <w:pStyle w:val="BodyText"/>
        <w:rPr>
          <w:b/>
          <w:sz w:val="24"/>
        </w:rPr>
      </w:pPr>
    </w:p>
    <w:p w:rsidR="001179C0" w:rsidRPr="001179C0" w:rsidRDefault="001179C0" w:rsidP="001179C0">
      <w:pPr>
        <w:pStyle w:val="BodyText"/>
        <w:rPr>
          <w:b/>
          <w:sz w:val="24"/>
        </w:rPr>
      </w:pPr>
      <w:r w:rsidRPr="001179C0">
        <w:rPr>
          <w:b/>
          <w:sz w:val="24"/>
        </w:rPr>
        <w:t>The Armies (1,250 points each)</w:t>
      </w:r>
    </w:p>
    <w:p w:rsidR="001179C0" w:rsidRDefault="001179C0" w:rsidP="001179C0">
      <w:pPr>
        <w:pStyle w:val="BodyText"/>
        <w:rPr>
          <w:sz w:val="24"/>
        </w:rPr>
      </w:pPr>
    </w:p>
    <w:p w:rsidR="001179C0" w:rsidRDefault="001179C0" w:rsidP="001179C0">
      <w:pPr>
        <w:pStyle w:val="BodyText"/>
        <w:rPr>
          <w:sz w:val="24"/>
        </w:rPr>
      </w:pPr>
      <w:r>
        <w:rPr>
          <w:sz w:val="24"/>
        </w:rPr>
        <w:t>Use standard force org. The forces of order must allocate points for three units of IG conscripts to represent local defense forces or scrappy civilians (65 points per unit, 20 conscripts each, led by 1 guardsman).</w:t>
      </w:r>
    </w:p>
    <w:p w:rsidR="001179C0" w:rsidRDefault="001179C0" w:rsidP="001179C0"/>
    <w:p w:rsidR="001179C0" w:rsidRDefault="001179C0" w:rsidP="001179C0">
      <w:r>
        <w:t>Roll for Warlord Traits and Psychic Powers.</w:t>
      </w:r>
    </w:p>
    <w:p w:rsidR="001179C0" w:rsidRDefault="001179C0" w:rsidP="001179C0"/>
    <w:p w:rsidR="001179C0" w:rsidRPr="00B52D71" w:rsidRDefault="001179C0" w:rsidP="001179C0">
      <w:pPr>
        <w:pStyle w:val="Heading3"/>
        <w:rPr>
          <w:sz w:val="24"/>
        </w:rPr>
      </w:pPr>
      <w:r>
        <w:rPr>
          <w:sz w:val="24"/>
        </w:rPr>
        <w:t>Deployment</w:t>
      </w:r>
    </w:p>
    <w:tbl>
      <w:tblPr>
        <w:tblStyle w:val="TableGrid"/>
        <w:tblW w:w="5516" w:type="dxa"/>
        <w:tblLook w:val="04A0" w:firstRow="1" w:lastRow="0" w:firstColumn="1" w:lastColumn="0" w:noHBand="0" w:noVBand="1"/>
      </w:tblPr>
      <w:tblGrid>
        <w:gridCol w:w="5516"/>
      </w:tblGrid>
      <w:tr w:rsidR="001179C0" w:rsidRPr="00B52D71" w:rsidTr="001179C0">
        <w:trPr>
          <w:trHeight w:val="825"/>
        </w:trPr>
        <w:tc>
          <w:tcPr>
            <w:tcW w:w="5516" w:type="dxa"/>
            <w:vAlign w:val="center"/>
          </w:tcPr>
          <w:p w:rsidR="001179C0" w:rsidRPr="00B52D71" w:rsidRDefault="001179C0" w:rsidP="00C44B65">
            <w:pPr>
              <w:jc w:val="center"/>
              <w:rPr>
                <w:b/>
                <w:noProof/>
              </w:rPr>
            </w:pPr>
            <w:r w:rsidRPr="00B52D71">
              <w:rPr>
                <w:b/>
                <w:noProof/>
              </w:rPr>
              <w:t>Order Deployment (12”)</w:t>
            </w:r>
          </w:p>
        </w:tc>
      </w:tr>
      <w:tr w:rsidR="001179C0" w:rsidTr="001179C0">
        <w:trPr>
          <w:trHeight w:val="2764"/>
        </w:trPr>
        <w:tc>
          <w:tcPr>
            <w:tcW w:w="5516" w:type="dxa"/>
          </w:tcPr>
          <w:p w:rsidR="001179C0" w:rsidRDefault="001179C0" w:rsidP="00C44B65">
            <w:pPr>
              <w:rPr>
                <w:b/>
              </w:rPr>
            </w:pPr>
            <w:r>
              <w:rPr>
                <w:noProof/>
              </w:rPr>
              <mc:AlternateContent>
                <mc:Choice Requires="wps">
                  <w:drawing>
                    <wp:anchor distT="0" distB="0" distL="114300" distR="114300" simplePos="0" relativeHeight="251666432" behindDoc="0" locked="0" layoutInCell="1" allowOverlap="1" wp14:anchorId="02C1E8A0" wp14:editId="64060051">
                      <wp:simplePos x="0" y="0"/>
                      <wp:positionH relativeFrom="column">
                        <wp:posOffset>2514600</wp:posOffset>
                      </wp:positionH>
                      <wp:positionV relativeFrom="paragraph">
                        <wp:posOffset>91440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10" name="Oval 10"/>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5</w:t>
                                  </w:r>
                                </w:p>
                              </w:txbxContent>
                            </wps:txbx>
                            <wps:bodyPr/>
                          </wps:wsp>
                        </a:graphicData>
                      </a:graphic>
                      <wp14:sizeRelH relativeFrom="margin">
                        <wp14:pctWidth>0</wp14:pctWidth>
                      </wp14:sizeRelH>
                      <wp14:sizeRelV relativeFrom="margin">
                        <wp14:pctHeight>0</wp14:pctHeight>
                      </wp14:sizeRelV>
                    </wp:anchor>
                  </w:drawing>
                </mc:Choice>
                <mc:Fallback>
                  <w:pict>
                    <v:oval id="Oval 10" o:spid="_x0000_s1029" style="position:absolute;margin-left:198pt;margin-top:7.2pt;width:36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5</w:t>
                            </w:r>
                          </w:p>
                        </w:txbxContent>
                      </v:textbox>
                      <w10:wrap type="through"/>
                    </v:oval>
                  </w:pict>
                </mc:Fallback>
              </mc:AlternateContent>
            </w:r>
            <w:r>
              <w:rPr>
                <w:noProof/>
              </w:rPr>
              <mc:AlternateContent>
                <mc:Choice Requires="wps">
                  <w:drawing>
                    <wp:anchor distT="0" distB="0" distL="114300" distR="114300" simplePos="0" relativeHeight="251664384" behindDoc="0" locked="0" layoutInCell="1" allowOverlap="1" wp14:anchorId="5546FF9F" wp14:editId="1FC96057">
                      <wp:simplePos x="0" y="0"/>
                      <wp:positionH relativeFrom="column">
                        <wp:posOffset>1600200</wp:posOffset>
                      </wp:positionH>
                      <wp:positionV relativeFrom="paragraph">
                        <wp:posOffset>548640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6" name="Oval 6"/>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4</w:t>
                                  </w:r>
                                </w:p>
                              </w:txbxContent>
                            </wps:txbx>
                            <wps:bodyPr/>
                          </wps:wsp>
                        </a:graphicData>
                      </a:graphic>
                      <wp14:sizeRelH relativeFrom="margin">
                        <wp14:pctWidth>0</wp14:pctWidth>
                      </wp14:sizeRelH>
                      <wp14:sizeRelV relativeFrom="margin">
                        <wp14:pctHeight>0</wp14:pctHeight>
                      </wp14:sizeRelV>
                    </wp:anchor>
                  </w:drawing>
                </mc:Choice>
                <mc:Fallback>
                  <w:pict>
                    <v:oval id="Oval 6" o:spid="_x0000_s1030" style="position:absolute;margin-left:126pt;margin-top:43.2pt;width:36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4</w:t>
                            </w:r>
                          </w:p>
                        </w:txbxContent>
                      </v:textbox>
                      <w10:wrap type="through"/>
                    </v:oval>
                  </w:pict>
                </mc:Fallback>
              </mc:AlternateContent>
            </w:r>
            <w:r>
              <w:rPr>
                <w:noProof/>
              </w:rPr>
              <mc:AlternateContent>
                <mc:Choice Requires="wps">
                  <w:drawing>
                    <wp:anchor distT="0" distB="0" distL="114300" distR="114300" simplePos="0" relativeHeight="251665408" behindDoc="0" locked="0" layoutInCell="1" allowOverlap="1" wp14:anchorId="0B819A76" wp14:editId="060F64D5">
                      <wp:simplePos x="0" y="0"/>
                      <wp:positionH relativeFrom="column">
                        <wp:posOffset>914400</wp:posOffset>
                      </wp:positionH>
                      <wp:positionV relativeFrom="paragraph">
                        <wp:posOffset>1234440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9" name="Oval 9"/>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3</w:t>
                                  </w:r>
                                </w:p>
                              </w:txbxContent>
                            </wps:txbx>
                            <wps:bodyPr/>
                          </wps:wsp>
                        </a:graphicData>
                      </a:graphic>
                      <wp14:sizeRelH relativeFrom="margin">
                        <wp14:pctWidth>0</wp14:pctWidth>
                      </wp14:sizeRelH>
                      <wp14:sizeRelV relativeFrom="margin">
                        <wp14:pctHeight>0</wp14:pctHeight>
                      </wp14:sizeRelV>
                    </wp:anchor>
                  </w:drawing>
                </mc:Choice>
                <mc:Fallback>
                  <w:pict>
                    <v:oval id="Oval 9" o:spid="_x0000_s1031" style="position:absolute;margin-left:1in;margin-top:97.2pt;width:36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3</w:t>
                            </w:r>
                          </w:p>
                        </w:txbxContent>
                      </v:textbox>
                      <w10:wrap type="through"/>
                    </v:oval>
                  </w:pict>
                </mc:Fallback>
              </mc:AlternateContent>
            </w:r>
            <w:r>
              <w:rPr>
                <w:noProof/>
              </w:rPr>
              <mc:AlternateContent>
                <mc:Choice Requires="wps">
                  <w:drawing>
                    <wp:anchor distT="0" distB="0" distL="114300" distR="114300" simplePos="0" relativeHeight="251662336" behindDoc="0" locked="0" layoutInCell="1" allowOverlap="1" wp14:anchorId="179BE931" wp14:editId="534DBDEA">
                      <wp:simplePos x="0" y="0"/>
                      <wp:positionH relativeFrom="column">
                        <wp:posOffset>685800</wp:posOffset>
                      </wp:positionH>
                      <wp:positionV relativeFrom="paragraph">
                        <wp:posOffset>320040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8" name="Oval 8"/>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1</w:t>
                                  </w:r>
                                </w:p>
                              </w:txbxContent>
                            </wps:txbx>
                            <wps:bodyPr/>
                          </wps:wsp>
                        </a:graphicData>
                      </a:graphic>
                      <wp14:sizeRelH relativeFrom="margin">
                        <wp14:pctWidth>0</wp14:pctWidth>
                      </wp14:sizeRelH>
                      <wp14:sizeRelV relativeFrom="margin">
                        <wp14:pctHeight>0</wp14:pctHeight>
                      </wp14:sizeRelV>
                    </wp:anchor>
                  </w:drawing>
                </mc:Choice>
                <mc:Fallback>
                  <w:pict>
                    <v:oval id="Oval 8" o:spid="_x0000_s1032" style="position:absolute;margin-left:54pt;margin-top:25.2pt;width:36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1</w:t>
                            </w:r>
                          </w:p>
                        </w:txbxContent>
                      </v:textbox>
                      <w10:wrap type="through"/>
                    </v:oval>
                  </w:pict>
                </mc:Fallback>
              </mc:AlternateContent>
            </w:r>
            <w:r>
              <w:rPr>
                <w:noProof/>
              </w:rPr>
              <mc:AlternateContent>
                <mc:Choice Requires="wps">
                  <w:drawing>
                    <wp:anchor distT="0" distB="0" distL="114300" distR="114300" simplePos="0" relativeHeight="251663360" behindDoc="0" locked="0" layoutInCell="1" allowOverlap="1" wp14:anchorId="687B8DED" wp14:editId="6700A7B8">
                      <wp:simplePos x="0" y="0"/>
                      <wp:positionH relativeFrom="column">
                        <wp:posOffset>228600</wp:posOffset>
                      </wp:positionH>
                      <wp:positionV relativeFrom="paragraph">
                        <wp:posOffset>777240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7" name="Oval 7"/>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2</w:t>
                                  </w:r>
                                </w:p>
                              </w:txbxContent>
                            </wps:txbx>
                            <wps:bodyPr/>
                          </wps:wsp>
                        </a:graphicData>
                      </a:graphic>
                      <wp14:sizeRelH relativeFrom="margin">
                        <wp14:pctWidth>0</wp14:pctWidth>
                      </wp14:sizeRelH>
                      <wp14:sizeRelV relativeFrom="margin">
                        <wp14:pctHeight>0</wp14:pctHeight>
                      </wp14:sizeRelV>
                    </wp:anchor>
                  </w:drawing>
                </mc:Choice>
                <mc:Fallback>
                  <w:pict>
                    <v:oval id="Oval 7" o:spid="_x0000_s1033" style="position:absolute;margin-left:18pt;margin-top:61.2pt;width:36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2</w:t>
                            </w:r>
                          </w:p>
                        </w:txbxContent>
                      </v:textbox>
                      <w10:wrap type="through"/>
                    </v:oval>
                  </w:pict>
                </mc:Fallback>
              </mc:AlternateContent>
            </w:r>
            <w:r>
              <w:rPr>
                <w:noProof/>
              </w:rPr>
              <mc:AlternateContent>
                <mc:Choice Requires="wps">
                  <w:drawing>
                    <wp:anchor distT="0" distB="0" distL="114300" distR="114300" simplePos="0" relativeHeight="251667456" behindDoc="0" locked="0" layoutInCell="1" allowOverlap="1" wp14:anchorId="1F2F29E5" wp14:editId="6F66E6D1">
                      <wp:simplePos x="0" y="0"/>
                      <wp:positionH relativeFrom="column">
                        <wp:posOffset>2286000</wp:posOffset>
                      </wp:positionH>
                      <wp:positionV relativeFrom="paragraph">
                        <wp:posOffset>1165860</wp:posOffset>
                      </wp:positionV>
                      <wp:extent cx="457200" cy="457200"/>
                      <wp:effectExtent l="50800" t="25400" r="76200" b="101600"/>
                      <wp:wrapThrough wrapText="bothSides">
                        <wp:wrapPolygon edited="0">
                          <wp:start x="3600" y="-1200"/>
                          <wp:lineTo x="-2400" y="0"/>
                          <wp:lineTo x="-2400" y="18000"/>
                          <wp:lineTo x="4800" y="25200"/>
                          <wp:lineTo x="16800" y="25200"/>
                          <wp:lineTo x="22800" y="19200"/>
                          <wp:lineTo x="24000" y="14400"/>
                          <wp:lineTo x="21600" y="6000"/>
                          <wp:lineTo x="18000" y="-1200"/>
                          <wp:lineTo x="3600" y="-1200"/>
                        </wp:wrapPolygon>
                      </wp:wrapThrough>
                      <wp:docPr id="11" name="Oval 11"/>
                      <wp:cNvGraphicFramePr/>
                      <a:graphic xmlns:a="http://schemas.openxmlformats.org/drawingml/2006/main">
                        <a:graphicData uri="http://schemas.microsoft.com/office/word/2010/wordprocessingShape">
                          <wps:wsp>
                            <wps:cNvSpPr/>
                            <wps:spPr>
                              <a:xfrm>
                                <a:off x="0" y="0"/>
                                <a:ext cx="457200" cy="457200"/>
                              </a:xfrm>
                              <a:prstGeom prst="ellipse">
                                <a:avLst/>
                              </a:prstGeom>
                              <a:ln/>
                            </wps:spPr>
                            <wps:style>
                              <a:lnRef idx="1">
                                <a:schemeClr val="accent1"/>
                              </a:lnRef>
                              <a:fillRef idx="3">
                                <a:schemeClr val="accent1"/>
                              </a:fillRef>
                              <a:effectRef idx="2">
                                <a:schemeClr val="accent1"/>
                              </a:effectRef>
                              <a:fontRef idx="minor">
                                <a:schemeClr val="lt1"/>
                              </a:fontRef>
                            </wps:style>
                            <wps:txbx>
                              <w:txbxContent>
                                <w:p w:rsidR="001179C0" w:rsidRDefault="001179C0" w:rsidP="001179C0">
                                  <w:pPr>
                                    <w:jc w:val="center"/>
                                  </w:pPr>
                                  <w:r>
                                    <w:t>6</w:t>
                                  </w:r>
                                </w:p>
                              </w:txbxContent>
                            </wps:txbx>
                            <wps:bodyPr/>
                          </wps:wsp>
                        </a:graphicData>
                      </a:graphic>
                      <wp14:sizeRelH relativeFrom="margin">
                        <wp14:pctWidth>0</wp14:pctWidth>
                      </wp14:sizeRelH>
                      <wp14:sizeRelV relativeFrom="margin">
                        <wp14:pctHeight>0</wp14:pctHeight>
                      </wp14:sizeRelV>
                    </wp:anchor>
                  </w:drawing>
                </mc:Choice>
                <mc:Fallback>
                  <w:pict>
                    <v:oval id="Oval 11" o:spid="_x0000_s1034" style="position:absolute;margin-left:180pt;margin-top:91.8pt;width:36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" fillcolor="#4f81bd [3204]" strokecolor="#4579b8 [3044]">
                      <v:fill color2="#a7bfde [1620]" rotate="t" type="gradient">
                        <o:fill v:ext="view" type="gradientUnscaled"/>
                      </v:fill>
                      <v:shadow on="t" opacity="22937f" mv:blur="40000f" origin=",.5" offset="0,23000emu"/>
                      <v:textbox>
                        <w:txbxContent>
                          <w:p w:rsidR="001179C0" w:rsidRDefault="001179C0" w:rsidP="001179C0">
                            <w:pPr>
                              <w:jc w:val="center"/>
                            </w:pPr>
                            <w:r>
                              <w:t>6</w:t>
                            </w:r>
                          </w:p>
                        </w:txbxContent>
                      </v:textbox>
                      <w10:wrap type="through"/>
                    </v:oval>
                  </w:pict>
                </mc:Fallback>
              </mc:AlternateContent>
            </w:r>
            <w:r>
              <w:rPr>
                <w:noProof/>
              </w:rPr>
              <w:t xml:space="preserve">  </w:t>
            </w:r>
          </w:p>
        </w:tc>
      </w:tr>
      <w:tr w:rsidR="001179C0" w:rsidTr="001179C0">
        <w:trPr>
          <w:trHeight w:val="929"/>
        </w:trPr>
        <w:tc>
          <w:tcPr>
            <w:tcW w:w="5516" w:type="dxa"/>
            <w:vAlign w:val="center"/>
          </w:tcPr>
          <w:p w:rsidR="001179C0" w:rsidRPr="002F69DC" w:rsidRDefault="001179C0" w:rsidP="00C44B65">
            <w:pPr>
              <w:jc w:val="center"/>
              <w:rPr>
                <w:b/>
                <w:noProof/>
              </w:rPr>
            </w:pPr>
            <w:r w:rsidRPr="002F69DC">
              <w:rPr>
                <w:b/>
                <w:noProof/>
              </w:rPr>
              <w:t>Disorder Deployment (12”)</w:t>
            </w:r>
          </w:p>
        </w:tc>
      </w:tr>
    </w:tbl>
    <w:p w:rsidR="001179C0" w:rsidRDefault="001179C0" w:rsidP="001179C0">
      <w:pPr>
        <w:rPr>
          <w:b/>
        </w:rPr>
      </w:pPr>
    </w:p>
    <w:p w:rsidR="001179C0" w:rsidRDefault="001179C0" w:rsidP="001179C0">
      <w:r>
        <w:t>Order secretly assigns each conscript unit to a marker 1-6, and then the Disorder player places 6 numbered objective markers anywhere on the table at least 12” from any board edge or other marker, and not in a deployment zone.</w:t>
      </w:r>
    </w:p>
    <w:p w:rsidR="001179C0" w:rsidRDefault="001179C0" w:rsidP="001179C0"/>
    <w:p w:rsidR="001179C0" w:rsidRDefault="001179C0" w:rsidP="001179C0">
      <w:r>
        <w:rPr>
          <w:b/>
        </w:rPr>
        <w:t>1</w:t>
      </w:r>
      <w:r w:rsidRPr="004D00A1">
        <w:rPr>
          <w:b/>
          <w:vertAlign w:val="superscript"/>
        </w:rPr>
        <w:t>st</w:t>
      </w:r>
      <w:r>
        <w:rPr>
          <w:b/>
        </w:rPr>
        <w:t xml:space="preserve"> Turn</w:t>
      </w:r>
      <w:r>
        <w:t>: The forces of Disorder have the first turn.</w:t>
      </w:r>
    </w:p>
    <w:p w:rsidR="001179C0" w:rsidRDefault="001179C0" w:rsidP="001179C0"/>
    <w:p w:rsidR="001179C0" w:rsidRPr="004D00A1" w:rsidRDefault="001179C0" w:rsidP="001179C0">
      <w:pPr>
        <w:pStyle w:val="Heading3"/>
        <w:rPr>
          <w:b w:val="0"/>
          <w:sz w:val="24"/>
        </w:rPr>
      </w:pPr>
      <w:r>
        <w:rPr>
          <w:sz w:val="24"/>
        </w:rPr>
        <w:t xml:space="preserve">Victory Conditions: </w:t>
      </w:r>
      <w:r w:rsidRPr="004D00A1">
        <w:rPr>
          <w:b w:val="0"/>
          <w:sz w:val="24"/>
        </w:rPr>
        <w:t xml:space="preserve">At the end of the game, the winner is the one with the most victory points. </w:t>
      </w:r>
    </w:p>
    <w:p w:rsidR="001179C0" w:rsidRDefault="001179C0" w:rsidP="001179C0"/>
    <w:p w:rsidR="001179C0" w:rsidRDefault="001179C0" w:rsidP="001179C0">
      <w:pPr>
        <w:pStyle w:val="BodyText2"/>
        <w:rPr>
          <w:b w:val="0"/>
        </w:rPr>
      </w:pPr>
      <w:r>
        <w:t xml:space="preserve">Objectives: </w:t>
      </w:r>
      <w:r>
        <w:rPr>
          <w:b w:val="0"/>
        </w:rPr>
        <w:t xml:space="preserve">Slay the Warlord, First Blood, </w:t>
      </w:r>
      <w:proofErr w:type="spellStart"/>
      <w:r>
        <w:rPr>
          <w:b w:val="0"/>
        </w:rPr>
        <w:t>Linebreaker</w:t>
      </w:r>
      <w:proofErr w:type="spellEnd"/>
      <w:r>
        <w:rPr>
          <w:b w:val="0"/>
        </w:rPr>
        <w:t>, Civilians…</w:t>
      </w:r>
    </w:p>
    <w:p w:rsidR="001179C0" w:rsidRDefault="001179C0" w:rsidP="001179C0">
      <w:pPr>
        <w:pStyle w:val="BodyText2"/>
      </w:pPr>
    </w:p>
    <w:p w:rsidR="001179C0" w:rsidRDefault="001179C0" w:rsidP="001179C0">
      <w:r>
        <w:rPr>
          <w:b/>
        </w:rPr>
        <w:t>Game Length:</w:t>
      </w:r>
      <w:r>
        <w:t xml:space="preserve"> Normal Game Length</w:t>
      </w:r>
    </w:p>
    <w:p w:rsidR="001179C0" w:rsidRDefault="001179C0" w:rsidP="001179C0"/>
    <w:p w:rsidR="001179C0" w:rsidRPr="00401D62" w:rsidRDefault="001179C0" w:rsidP="001179C0">
      <w:pPr>
        <w:rPr>
          <w:u w:val="single"/>
        </w:rPr>
      </w:pPr>
      <w:r w:rsidRPr="00401D62">
        <w:rPr>
          <w:b/>
          <w:u w:val="single"/>
        </w:rPr>
        <w:t>Mission Special Rules</w:t>
      </w:r>
      <w:r w:rsidRPr="00401D62">
        <w:rPr>
          <w:u w:val="single"/>
        </w:rPr>
        <w:t xml:space="preserve">: </w:t>
      </w:r>
    </w:p>
    <w:p w:rsidR="001179C0" w:rsidRDefault="001179C0" w:rsidP="001179C0"/>
    <w:p w:rsidR="001179C0" w:rsidRDefault="001179C0" w:rsidP="001179C0">
      <w:r>
        <w:rPr>
          <w:b/>
        </w:rPr>
        <w:t xml:space="preserve">Civilians, come out to </w:t>
      </w:r>
      <w:proofErr w:type="spellStart"/>
      <w:proofErr w:type="gramStart"/>
      <w:r>
        <w:rPr>
          <w:b/>
        </w:rPr>
        <w:t>playay</w:t>
      </w:r>
      <w:proofErr w:type="spellEnd"/>
      <w:r>
        <w:rPr>
          <w:b/>
        </w:rPr>
        <w:t>…:</w:t>
      </w:r>
      <w:proofErr w:type="gramEnd"/>
      <w:r>
        <w:rPr>
          <w:b/>
        </w:rPr>
        <w:t xml:space="preserve"> </w:t>
      </w:r>
      <w:r>
        <w:t>when any unit moves within 3” of an objective marker the Order player must reveal if a conscript unit is located there, deploying them within 6” of the marker. The conscripts are allowed to immediately make a shooting attack as they emerge from ambush. The conscripts join the Order player and have the Stubborn and Objective Secured special rules.</w:t>
      </w:r>
    </w:p>
    <w:p w:rsidR="001179C0" w:rsidRDefault="001179C0" w:rsidP="001179C0"/>
    <w:p w:rsidR="001179C0" w:rsidRDefault="001179C0" w:rsidP="001179C0">
      <w:r>
        <w:t>If no squad is assigned to that marker, that objective is worth 1 VP, the player rolls for mysterious objectives:</w:t>
      </w:r>
    </w:p>
    <w:p w:rsidR="001179C0" w:rsidRDefault="001179C0" w:rsidP="001179C0">
      <w:pPr>
        <w:pStyle w:val="ListParagraph"/>
        <w:numPr>
          <w:ilvl w:val="0"/>
          <w:numId w:val="1"/>
        </w:numPr>
      </w:pPr>
      <w:r>
        <w:t>1-2 = it’s a trap (unit suffers d6 S4 hits)</w:t>
      </w:r>
    </w:p>
    <w:p w:rsidR="001179C0" w:rsidRDefault="001179C0" w:rsidP="001179C0">
      <w:pPr>
        <w:pStyle w:val="ListParagraph"/>
        <w:numPr>
          <w:ilvl w:val="0"/>
          <w:numId w:val="1"/>
        </w:numPr>
      </w:pPr>
      <w:r>
        <w:t>3-4 = medical stash (units gain 5+ Feel No Pain while within 3”)</w:t>
      </w:r>
    </w:p>
    <w:p w:rsidR="001179C0" w:rsidRDefault="001179C0" w:rsidP="001179C0">
      <w:pPr>
        <w:pStyle w:val="ListParagraph"/>
        <w:numPr>
          <w:ilvl w:val="0"/>
          <w:numId w:val="1"/>
        </w:numPr>
      </w:pPr>
      <w:r>
        <w:t>5-6 = hurt VIP (the objective is worth 2 VP)</w:t>
      </w:r>
    </w:p>
    <w:p w:rsidR="001179C0" w:rsidRDefault="001179C0" w:rsidP="001179C0"/>
    <w:p w:rsidR="001179C0" w:rsidRDefault="001179C0" w:rsidP="001179C0">
      <w:r>
        <w:t>Each conscript squad’s marker also represents a hidden bunker filled with civilians and is initially worth 3 VP. Either player may opt to collect 1 VP by having one uncontested, unengaged unit within 3” spend its shooting phase exterminating/rescuing the civilians inside (they can’t otherwise shoot during that phase). The marker loses 1 VP value as its civilians are either killed or rescued.</w:t>
      </w:r>
    </w:p>
    <w:p w:rsidR="001179C0" w:rsidRDefault="001179C0" w:rsidP="001179C0"/>
    <w:p w:rsidR="001179C0" w:rsidRDefault="001179C0" w:rsidP="001179C0">
      <w:r>
        <w:rPr>
          <w:b/>
        </w:rPr>
        <w:t xml:space="preserve">Vengeance: </w:t>
      </w:r>
      <w:r>
        <w:t>Mark any Disorder unit that exterminates civilians (not the conscripts). All Order units now have Hatred towards that unit.</w:t>
      </w:r>
    </w:p>
    <w:p w:rsidR="001179C0" w:rsidRDefault="001179C0" w:rsidP="001179C0"/>
    <w:p w:rsidR="001179C0" w:rsidRPr="00F74473" w:rsidRDefault="001179C0" w:rsidP="001179C0">
      <w:r>
        <w:rPr>
          <w:b/>
        </w:rPr>
        <w:t>They’re Getting Away:</w:t>
      </w:r>
      <w:r>
        <w:t xml:space="preserve"> Mark any Order unit that rescues civilians. All Disorder units gain Furious Charge when charging that unit.</w:t>
      </w:r>
    </w:p>
    <w:p w:rsidR="00A17DF2" w:rsidRDefault="00A17DF2"/>
    <w:sectPr w:rsidR="00A17DF2" w:rsidSect="001179C0">
      <w:type w:val="continuous"/>
      <w:pgSz w:w="12240" w:h="15840"/>
      <w:pgMar w:top="720" w:right="720" w:bottom="720" w:left="720" w:header="720" w:footer="720" w:gutter="0"/>
      <w:cols w:num="2"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9C0" w:rsidRDefault="001179C0" w:rsidP="001179C0">
      <w:r>
        <w:separator/>
      </w:r>
    </w:p>
  </w:endnote>
  <w:endnote w:type="continuationSeparator" w:id="0">
    <w:p w:rsidR="001179C0" w:rsidRDefault="001179C0" w:rsidP="00117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arker Felt">
    <w:panose1 w:val="02000400000000000000"/>
    <w:charset w:val="00"/>
    <w:family w:val="auto"/>
    <w:pitch w:val="variable"/>
    <w:sig w:usb0="80000063" w:usb1="00000040" w:usb2="00000000" w:usb3="00000000" w:csb0="0000011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1179C0" w:rsidRDefault="001179C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1031E" w:rsidRPr="006178AA" w:rsidRDefault="001179C0" w:rsidP="006178AA">
    <w:pPr>
      <w:pStyle w:val="Header"/>
      <w:jc w:val="center"/>
      <w:rPr>
        <w:rFonts w:ascii="Marker Felt" w:hAnsi="Marker Felt"/>
        <w:szCs w:val="24"/>
      </w:rPr>
    </w:pPr>
    <w:r w:rsidRPr="006178AA">
      <w:rPr>
        <w:rFonts w:ascii="Marker Felt" w:hAnsi="Marker Felt"/>
        <w:szCs w:val="24"/>
      </w:rPr>
      <w:t>The Lydia Incident</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1179C0" w:rsidRDefault="001179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9C0" w:rsidRDefault="001179C0" w:rsidP="001179C0">
      <w:r>
        <w:separator/>
      </w:r>
    </w:p>
  </w:footnote>
  <w:footnote w:type="continuationSeparator" w:id="0">
    <w:p w:rsidR="001179C0" w:rsidRDefault="001179C0" w:rsidP="001179C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1179C0" w:rsidRDefault="001179C0">
    <w:pPr>
      <w:pStyle w:val="Header"/>
    </w:pPr>
    <w:r>
      <w:rPr>
        <w:noProof/>
      </w:rPr>
      <w:pict>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666.15pt;height:95.15pt;rotation:315;z-index:-251655168;mso-wrap-edited:f;mso-position-horizontal:center;mso-position-horizontal-relative:margin;mso-position-vertical:center;mso-position-vertical-relative:margin" wrapcoords="21089 3741 20943 4251 20894 4762 20894 6292 20943 10204 20043 7993 19824 8163 19605 8674 19362 10714 18827 8333 18559 7483 18437 8333 17829 7993 17294 7993 16905 9014 16199 7993 16029 7993 15810 8333 15664 9184 15494 10374 15081 7993 14545 7993 14278 10034 13913 8674 13500 7653 13256 8503 13135 9014 12478 7653 12381 8163 11432 8333 11237 8333 10872 7313 10605 8674 10727 10714 11116 14796 9583 4081 9486 3741 8781 13776 8099 10714 7394 7993 7370 7993 6859 8163 6081 3061 5862 4592 6202 8163 6008 7653 5716 9184 5789 11905 5935 13266 5862 16327 4597 9184 4208 7313 4086 7993 2991 3061 2918 3571 2627 4592 2602 5102 2797 6633 2189 3571 2067 3231 1921 4592 1289 3741 729 3741 559 3911 389 4422 267 5102 121 6973 97 7483 754 15307 900 16497 243 12925 170 12925 145 16667 170 16837 267 17688 510 17348 1070 17858 1094 17858 1435 16327 1556 17007 2091 17858 3356 17348 3137 12925 3818 17348 4305 17858 4378 17518 4718 15647 4791 13606 5035 14456 5910 17858 5983 17348 6421 17348 6543 17177 7029 18538 7200 17858 7467 17007 7686 15477 7589 12925 8659 18198 8756 17518 9072 17348 9121 17177 8951 14966 9900 17688 10629 17348 10605 16667 10070 11225 10459 13776 11335 17858 11432 17007 11627 14456 12113 17688 12186 17688 12502 12925 13013 16157 13572 18538 13767 17688 14010 15817 14254 17348 14740 18538 15251 16497 15981 17858 19848 17858 20213 17518 20456 15647 20505 14966 20870 17348 21137 18028 21308 16667 21186 12075 21308 5102 21089 3741" fillcolor="silver" stroked="f">
          <v:fill opacity=".5"/>
          <v:textpath style="font-family:&quot;Times New Roman&quot;;font-size:1pt" string="Silo is Awesome!"/>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1179C0" w:rsidRDefault="001179C0">
    <w:pPr>
      <w:pStyle w:val="Header"/>
    </w:pPr>
    <w:r>
      <w:rPr>
        <w:noProof/>
      </w:rPr>
      <w:pict>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666.15pt;height:95.15pt;rotation:315;z-index:-251657216;mso-wrap-edited:f;mso-position-horizontal:center;mso-position-horizontal-relative:margin;mso-position-vertical:center;mso-position-vertical-relative:margin" wrapcoords="21089 3741 20943 4251 20894 4762 20894 6292 20943 10204 20043 7993 19824 8163 19605 8674 19362 10714 18827 8333 18559 7483 18437 8333 17829 7993 17294 7993 16905 9014 16199 7993 16029 7993 15810 8333 15664 9184 15494 10374 15081 7993 14545 7993 14278 10034 13913 8674 13500 7653 13256 8503 13135 9014 12478 7653 12381 8163 11432 8333 11237 8333 10872 7313 10605 8674 10727 10714 11116 14796 9583 4081 9486 3741 8781 13776 8099 10714 7394 7993 7370 7993 6859 8163 6081 3061 5862 4592 6202 8163 6008 7653 5716 9184 5789 11905 5935 13266 5862 16327 4597 9184 4208 7313 4086 7993 2991 3061 2918 3571 2627 4592 2602 5102 2797 6633 2189 3571 2067 3231 1921 4592 1289 3741 729 3741 559 3911 389 4422 267 5102 121 6973 97 7483 754 15307 900 16497 243 12925 170 12925 145 16667 170 16837 267 17688 510 17348 1070 17858 1094 17858 1435 16327 1556 17007 2091 17858 3356 17348 3137 12925 3818 17348 4305 17858 4378 17518 4718 15647 4791 13606 5035 14456 5910 17858 5983 17348 6421 17348 6543 17177 7029 18538 7200 17858 7467 17007 7686 15477 7589 12925 8659 18198 8756 17518 9072 17348 9121 17177 8951 14966 9900 17688 10629 17348 10605 16667 10070 11225 10459 13776 11335 17858 11432 17007 11627 14456 12113 17688 12186 17688 12502 12925 13013 16157 13572 18538 13767 17688 14010 15817 14254 17348 14740 18538 15251 16497 15981 17858 19848 17858 20213 17518 20456 15647 20505 14966 20870 17348 21137 18028 21308 16667 21186 12075 21308 5102 21089 3741" fillcolor="silver" stroked="f">
          <v:fill opacity=".5"/>
          <v:textpath style="font-family:&quot;Times New Roman&quot;;font-size:1pt" string="Silo is Awesome!"/>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1179C0" w:rsidRDefault="001179C0">
    <w:pPr>
      <w:pStyle w:val="Header"/>
    </w:pPr>
    <w:r>
      <w:rPr>
        <w:noProof/>
      </w:rPr>
      <w:pict>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margin-left:0;margin-top:0;width:666.15pt;height:95.15pt;rotation:315;z-index:-251653120;mso-wrap-edited:f;mso-position-horizontal:center;mso-position-horizontal-relative:margin;mso-position-vertical:center;mso-position-vertical-relative:margin" wrapcoords="21089 3741 20943 4251 20894 4762 20894 6292 20943 10204 20043 7993 19824 8163 19605 8674 19362 10714 18827 8333 18559 7483 18437 8333 17829 7993 17294 7993 16905 9014 16199 7993 16029 7993 15810 8333 15664 9184 15494 10374 15081 7993 14545 7993 14278 10034 13913 8674 13500 7653 13256 8503 13135 9014 12478 7653 12381 8163 11432 8333 11237 8333 10872 7313 10605 8674 10727 10714 11116 14796 9583 4081 9486 3741 8781 13776 8099 10714 7394 7993 7370 7993 6859 8163 6081 3061 5862 4592 6202 8163 6008 7653 5716 9184 5789 11905 5935 13266 5862 16327 4597 9184 4208 7313 4086 7993 2991 3061 2918 3571 2627 4592 2602 5102 2797 6633 2189 3571 2067 3231 1921 4592 1289 3741 729 3741 559 3911 389 4422 267 5102 121 6973 97 7483 754 15307 900 16497 243 12925 170 12925 145 16667 170 16837 267 17688 510 17348 1070 17858 1094 17858 1435 16327 1556 17007 2091 17858 3356 17348 3137 12925 3818 17348 4305 17858 4378 17518 4718 15647 4791 13606 5035 14456 5910 17858 5983 17348 6421 17348 6543 17177 7029 18538 7200 17858 7467 17007 7686 15477 7589 12925 8659 18198 8756 17518 9072 17348 9121 17177 8951 14966 9900 17688 10629 17348 10605 16667 10070 11225 10459 13776 11335 17858 11432 17007 11627 14456 12113 17688 12186 17688 12502 12925 13013 16157 13572 18538 13767 17688 14010 15817 14254 17348 14740 18538 15251 16497 15981 17858 19848 17858 20213 17518 20456 15647 20505 14966 20870 17348 21137 18028 21308 16667 21186 12075 21308 5102 21089 3741" fillcolor="silver" stroked="f">
          <v:fill opacity=".5"/>
          <v:textpath style="font-family:&quot;Times New Roman&quot;;font-size:1pt" string="Silo is Awesome!"/>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F7EAD"/>
    <w:multiLevelType w:val="hybridMultilevel"/>
    <w:tmpl w:val="FF6221C6"/>
    <w:lvl w:ilvl="0" w:tplc="47A4BE8E">
      <w:numFmt w:val="bullet"/>
      <w:lvlText w:val="-"/>
      <w:lvlJc w:val="left"/>
      <w:pPr>
        <w:ind w:left="720" w:hanging="360"/>
      </w:pPr>
      <w:rPr>
        <w:rFonts w:ascii="Times New Roman" w:eastAsia="Times" w:hAnsi="Times New Roman" w:cs="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0C52C6"/>
    <w:multiLevelType w:val="hybridMultilevel"/>
    <w:tmpl w:val="5B343A22"/>
    <w:lvl w:ilvl="0" w:tplc="5B7E6C46">
      <w:numFmt w:val="bullet"/>
      <w:lvlText w:val="-"/>
      <w:lvlJc w:val="left"/>
      <w:pPr>
        <w:ind w:left="720" w:hanging="360"/>
      </w:pPr>
      <w:rPr>
        <w:rFonts w:ascii="Times New Roman" w:eastAsia="Times"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7A6D01"/>
    <w:multiLevelType w:val="hybridMultilevel"/>
    <w:tmpl w:val="B9603DD0"/>
    <w:lvl w:ilvl="0" w:tplc="B79A03F8">
      <w:numFmt w:val="bullet"/>
      <w:lvlText w:val="-"/>
      <w:lvlJc w:val="left"/>
      <w:pPr>
        <w:ind w:left="720" w:hanging="360"/>
      </w:pPr>
      <w:rPr>
        <w:rFonts w:ascii="Times New Roman" w:eastAsia="Times"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1028"/>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C0"/>
    <w:rsid w:val="001179C0"/>
    <w:rsid w:val="00A17DF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047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9C0"/>
    <w:pPr>
      <w:spacing w:after="0"/>
    </w:pPr>
    <w:rPr>
      <w:rFonts w:ascii="Times New Roman" w:eastAsia="Times" w:hAnsi="Times New Roman" w:cs="Times New Roman"/>
      <w:szCs w:val="20"/>
      <w:lang w:eastAsia="en-US"/>
    </w:rPr>
  </w:style>
  <w:style w:type="paragraph" w:styleId="Heading1">
    <w:name w:val="heading 1"/>
    <w:basedOn w:val="Normal"/>
    <w:next w:val="Normal"/>
    <w:link w:val="Heading1Char"/>
    <w:qFormat/>
    <w:rsid w:val="001179C0"/>
    <w:pPr>
      <w:keepNext/>
      <w:jc w:val="center"/>
      <w:outlineLvl w:val="0"/>
    </w:pPr>
    <w:rPr>
      <w:rFonts w:ascii="Marker Felt" w:hAnsi="Marker Felt"/>
      <w:sz w:val="48"/>
    </w:rPr>
  </w:style>
  <w:style w:type="paragraph" w:styleId="Heading2">
    <w:name w:val="heading 2"/>
    <w:basedOn w:val="Normal"/>
    <w:next w:val="Normal"/>
    <w:link w:val="Heading2Char"/>
    <w:qFormat/>
    <w:rsid w:val="001179C0"/>
    <w:pPr>
      <w:keepNext/>
      <w:jc w:val="both"/>
      <w:outlineLvl w:val="1"/>
    </w:pPr>
    <w:rPr>
      <w:b/>
      <w:sz w:val="28"/>
    </w:rPr>
  </w:style>
  <w:style w:type="paragraph" w:styleId="Heading3">
    <w:name w:val="heading 3"/>
    <w:basedOn w:val="Normal"/>
    <w:next w:val="Normal"/>
    <w:link w:val="Heading3Char"/>
    <w:qFormat/>
    <w:rsid w:val="001179C0"/>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79C0"/>
    <w:rPr>
      <w:rFonts w:ascii="Marker Felt" w:eastAsia="Times" w:hAnsi="Marker Felt" w:cs="Times New Roman"/>
      <w:sz w:val="48"/>
      <w:szCs w:val="20"/>
      <w:lang w:eastAsia="en-US"/>
    </w:rPr>
  </w:style>
  <w:style w:type="character" w:customStyle="1" w:styleId="Heading2Char">
    <w:name w:val="Heading 2 Char"/>
    <w:basedOn w:val="DefaultParagraphFont"/>
    <w:link w:val="Heading2"/>
    <w:rsid w:val="001179C0"/>
    <w:rPr>
      <w:rFonts w:ascii="Times New Roman" w:eastAsia="Times" w:hAnsi="Times New Roman" w:cs="Times New Roman"/>
      <w:b/>
      <w:sz w:val="28"/>
      <w:szCs w:val="20"/>
      <w:lang w:eastAsia="en-US"/>
    </w:rPr>
  </w:style>
  <w:style w:type="character" w:customStyle="1" w:styleId="Heading3Char">
    <w:name w:val="Heading 3 Char"/>
    <w:basedOn w:val="DefaultParagraphFont"/>
    <w:link w:val="Heading3"/>
    <w:rsid w:val="001179C0"/>
    <w:rPr>
      <w:rFonts w:ascii="Times New Roman" w:eastAsia="Times" w:hAnsi="Times New Roman" w:cs="Times New Roman"/>
      <w:b/>
      <w:sz w:val="28"/>
      <w:szCs w:val="20"/>
      <w:lang w:eastAsia="en-US"/>
    </w:rPr>
  </w:style>
  <w:style w:type="paragraph" w:styleId="BodyText">
    <w:name w:val="Body Text"/>
    <w:basedOn w:val="Normal"/>
    <w:link w:val="BodyTextChar"/>
    <w:semiHidden/>
    <w:rsid w:val="001179C0"/>
    <w:rPr>
      <w:sz w:val="28"/>
    </w:rPr>
  </w:style>
  <w:style w:type="character" w:customStyle="1" w:styleId="BodyTextChar">
    <w:name w:val="Body Text Char"/>
    <w:basedOn w:val="DefaultParagraphFont"/>
    <w:link w:val="BodyText"/>
    <w:semiHidden/>
    <w:rsid w:val="001179C0"/>
    <w:rPr>
      <w:rFonts w:ascii="Times New Roman" w:eastAsia="Times" w:hAnsi="Times New Roman" w:cs="Times New Roman"/>
      <w:sz w:val="28"/>
      <w:szCs w:val="20"/>
      <w:lang w:eastAsia="en-US"/>
    </w:rPr>
  </w:style>
  <w:style w:type="paragraph" w:styleId="BodyText2">
    <w:name w:val="Body Text 2"/>
    <w:basedOn w:val="Normal"/>
    <w:link w:val="BodyText2Char"/>
    <w:semiHidden/>
    <w:rsid w:val="001179C0"/>
    <w:rPr>
      <w:b/>
    </w:rPr>
  </w:style>
  <w:style w:type="character" w:customStyle="1" w:styleId="BodyText2Char">
    <w:name w:val="Body Text 2 Char"/>
    <w:basedOn w:val="DefaultParagraphFont"/>
    <w:link w:val="BodyText2"/>
    <w:semiHidden/>
    <w:rsid w:val="001179C0"/>
    <w:rPr>
      <w:rFonts w:ascii="Times New Roman" w:eastAsia="Times" w:hAnsi="Times New Roman" w:cs="Times New Roman"/>
      <w:b/>
      <w:szCs w:val="20"/>
      <w:lang w:eastAsia="en-US"/>
    </w:rPr>
  </w:style>
  <w:style w:type="paragraph" w:styleId="BodyText3">
    <w:name w:val="Body Text 3"/>
    <w:basedOn w:val="Normal"/>
    <w:link w:val="BodyText3Char"/>
    <w:semiHidden/>
    <w:rsid w:val="001179C0"/>
    <w:pPr>
      <w:pBdr>
        <w:top w:val="single" w:sz="6" w:space="1" w:color="auto"/>
        <w:bottom w:val="single" w:sz="6" w:space="1" w:color="auto"/>
      </w:pBdr>
      <w:jc w:val="center"/>
    </w:pPr>
    <w:rPr>
      <w:sz w:val="28"/>
    </w:rPr>
  </w:style>
  <w:style w:type="character" w:customStyle="1" w:styleId="BodyText3Char">
    <w:name w:val="Body Text 3 Char"/>
    <w:basedOn w:val="DefaultParagraphFont"/>
    <w:link w:val="BodyText3"/>
    <w:semiHidden/>
    <w:rsid w:val="001179C0"/>
    <w:rPr>
      <w:rFonts w:ascii="Times New Roman" w:eastAsia="Times" w:hAnsi="Times New Roman" w:cs="Times New Roman"/>
      <w:sz w:val="28"/>
      <w:szCs w:val="20"/>
      <w:lang w:eastAsia="en-US"/>
    </w:rPr>
  </w:style>
  <w:style w:type="table" w:styleId="TableGrid">
    <w:name w:val="Table Grid"/>
    <w:basedOn w:val="TableNormal"/>
    <w:uiPriority w:val="59"/>
    <w:rsid w:val="001179C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179C0"/>
    <w:pPr>
      <w:ind w:left="720"/>
      <w:contextualSpacing/>
    </w:pPr>
  </w:style>
  <w:style w:type="character" w:styleId="Hyperlink">
    <w:name w:val="Hyperlink"/>
    <w:basedOn w:val="DefaultParagraphFont"/>
    <w:uiPriority w:val="99"/>
    <w:unhideWhenUsed/>
    <w:rsid w:val="001179C0"/>
    <w:rPr>
      <w:color w:val="0000FF" w:themeColor="hyperlink"/>
      <w:u w:val="single"/>
    </w:rPr>
  </w:style>
  <w:style w:type="paragraph" w:styleId="Header">
    <w:name w:val="header"/>
    <w:basedOn w:val="Normal"/>
    <w:link w:val="HeaderChar"/>
    <w:uiPriority w:val="99"/>
    <w:unhideWhenUsed/>
    <w:rsid w:val="001179C0"/>
    <w:pPr>
      <w:tabs>
        <w:tab w:val="center" w:pos="4320"/>
        <w:tab w:val="right" w:pos="8640"/>
      </w:tabs>
    </w:pPr>
  </w:style>
  <w:style w:type="character" w:customStyle="1" w:styleId="HeaderChar">
    <w:name w:val="Header Char"/>
    <w:basedOn w:val="DefaultParagraphFont"/>
    <w:link w:val="Header"/>
    <w:uiPriority w:val="99"/>
    <w:rsid w:val="001179C0"/>
    <w:rPr>
      <w:rFonts w:ascii="Times New Roman" w:eastAsia="Times" w:hAnsi="Times New Roman" w:cs="Times New Roman"/>
      <w:szCs w:val="20"/>
      <w:lang w:eastAsia="en-US"/>
    </w:rPr>
  </w:style>
  <w:style w:type="paragraph" w:styleId="Footer">
    <w:name w:val="footer"/>
    <w:basedOn w:val="Normal"/>
    <w:link w:val="FooterChar"/>
    <w:uiPriority w:val="99"/>
    <w:unhideWhenUsed/>
    <w:rsid w:val="001179C0"/>
    <w:pPr>
      <w:tabs>
        <w:tab w:val="center" w:pos="4320"/>
        <w:tab w:val="right" w:pos="8640"/>
      </w:tabs>
    </w:pPr>
  </w:style>
  <w:style w:type="character" w:customStyle="1" w:styleId="FooterChar">
    <w:name w:val="Footer Char"/>
    <w:basedOn w:val="DefaultParagraphFont"/>
    <w:link w:val="Footer"/>
    <w:uiPriority w:val="99"/>
    <w:rsid w:val="001179C0"/>
    <w:rPr>
      <w:rFonts w:ascii="Times New Roman" w:eastAsia="Times" w:hAnsi="Times New Roman" w:cs="Times New Roman"/>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9C0"/>
    <w:pPr>
      <w:spacing w:after="0"/>
    </w:pPr>
    <w:rPr>
      <w:rFonts w:ascii="Times New Roman" w:eastAsia="Times" w:hAnsi="Times New Roman" w:cs="Times New Roman"/>
      <w:szCs w:val="20"/>
      <w:lang w:eastAsia="en-US"/>
    </w:rPr>
  </w:style>
  <w:style w:type="paragraph" w:styleId="Heading1">
    <w:name w:val="heading 1"/>
    <w:basedOn w:val="Normal"/>
    <w:next w:val="Normal"/>
    <w:link w:val="Heading1Char"/>
    <w:qFormat/>
    <w:rsid w:val="001179C0"/>
    <w:pPr>
      <w:keepNext/>
      <w:jc w:val="center"/>
      <w:outlineLvl w:val="0"/>
    </w:pPr>
    <w:rPr>
      <w:rFonts w:ascii="Marker Felt" w:hAnsi="Marker Felt"/>
      <w:sz w:val="48"/>
    </w:rPr>
  </w:style>
  <w:style w:type="paragraph" w:styleId="Heading2">
    <w:name w:val="heading 2"/>
    <w:basedOn w:val="Normal"/>
    <w:next w:val="Normal"/>
    <w:link w:val="Heading2Char"/>
    <w:qFormat/>
    <w:rsid w:val="001179C0"/>
    <w:pPr>
      <w:keepNext/>
      <w:jc w:val="both"/>
      <w:outlineLvl w:val="1"/>
    </w:pPr>
    <w:rPr>
      <w:b/>
      <w:sz w:val="28"/>
    </w:rPr>
  </w:style>
  <w:style w:type="paragraph" w:styleId="Heading3">
    <w:name w:val="heading 3"/>
    <w:basedOn w:val="Normal"/>
    <w:next w:val="Normal"/>
    <w:link w:val="Heading3Char"/>
    <w:qFormat/>
    <w:rsid w:val="001179C0"/>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79C0"/>
    <w:rPr>
      <w:rFonts w:ascii="Marker Felt" w:eastAsia="Times" w:hAnsi="Marker Felt" w:cs="Times New Roman"/>
      <w:sz w:val="48"/>
      <w:szCs w:val="20"/>
      <w:lang w:eastAsia="en-US"/>
    </w:rPr>
  </w:style>
  <w:style w:type="character" w:customStyle="1" w:styleId="Heading2Char">
    <w:name w:val="Heading 2 Char"/>
    <w:basedOn w:val="DefaultParagraphFont"/>
    <w:link w:val="Heading2"/>
    <w:rsid w:val="001179C0"/>
    <w:rPr>
      <w:rFonts w:ascii="Times New Roman" w:eastAsia="Times" w:hAnsi="Times New Roman" w:cs="Times New Roman"/>
      <w:b/>
      <w:sz w:val="28"/>
      <w:szCs w:val="20"/>
      <w:lang w:eastAsia="en-US"/>
    </w:rPr>
  </w:style>
  <w:style w:type="character" w:customStyle="1" w:styleId="Heading3Char">
    <w:name w:val="Heading 3 Char"/>
    <w:basedOn w:val="DefaultParagraphFont"/>
    <w:link w:val="Heading3"/>
    <w:rsid w:val="001179C0"/>
    <w:rPr>
      <w:rFonts w:ascii="Times New Roman" w:eastAsia="Times" w:hAnsi="Times New Roman" w:cs="Times New Roman"/>
      <w:b/>
      <w:sz w:val="28"/>
      <w:szCs w:val="20"/>
      <w:lang w:eastAsia="en-US"/>
    </w:rPr>
  </w:style>
  <w:style w:type="paragraph" w:styleId="BodyText">
    <w:name w:val="Body Text"/>
    <w:basedOn w:val="Normal"/>
    <w:link w:val="BodyTextChar"/>
    <w:semiHidden/>
    <w:rsid w:val="001179C0"/>
    <w:rPr>
      <w:sz w:val="28"/>
    </w:rPr>
  </w:style>
  <w:style w:type="character" w:customStyle="1" w:styleId="BodyTextChar">
    <w:name w:val="Body Text Char"/>
    <w:basedOn w:val="DefaultParagraphFont"/>
    <w:link w:val="BodyText"/>
    <w:semiHidden/>
    <w:rsid w:val="001179C0"/>
    <w:rPr>
      <w:rFonts w:ascii="Times New Roman" w:eastAsia="Times" w:hAnsi="Times New Roman" w:cs="Times New Roman"/>
      <w:sz w:val="28"/>
      <w:szCs w:val="20"/>
      <w:lang w:eastAsia="en-US"/>
    </w:rPr>
  </w:style>
  <w:style w:type="paragraph" w:styleId="BodyText2">
    <w:name w:val="Body Text 2"/>
    <w:basedOn w:val="Normal"/>
    <w:link w:val="BodyText2Char"/>
    <w:semiHidden/>
    <w:rsid w:val="001179C0"/>
    <w:rPr>
      <w:b/>
    </w:rPr>
  </w:style>
  <w:style w:type="character" w:customStyle="1" w:styleId="BodyText2Char">
    <w:name w:val="Body Text 2 Char"/>
    <w:basedOn w:val="DefaultParagraphFont"/>
    <w:link w:val="BodyText2"/>
    <w:semiHidden/>
    <w:rsid w:val="001179C0"/>
    <w:rPr>
      <w:rFonts w:ascii="Times New Roman" w:eastAsia="Times" w:hAnsi="Times New Roman" w:cs="Times New Roman"/>
      <w:b/>
      <w:szCs w:val="20"/>
      <w:lang w:eastAsia="en-US"/>
    </w:rPr>
  </w:style>
  <w:style w:type="paragraph" w:styleId="BodyText3">
    <w:name w:val="Body Text 3"/>
    <w:basedOn w:val="Normal"/>
    <w:link w:val="BodyText3Char"/>
    <w:semiHidden/>
    <w:rsid w:val="001179C0"/>
    <w:pPr>
      <w:pBdr>
        <w:top w:val="single" w:sz="6" w:space="1" w:color="auto"/>
        <w:bottom w:val="single" w:sz="6" w:space="1" w:color="auto"/>
      </w:pBdr>
      <w:jc w:val="center"/>
    </w:pPr>
    <w:rPr>
      <w:sz w:val="28"/>
    </w:rPr>
  </w:style>
  <w:style w:type="character" w:customStyle="1" w:styleId="BodyText3Char">
    <w:name w:val="Body Text 3 Char"/>
    <w:basedOn w:val="DefaultParagraphFont"/>
    <w:link w:val="BodyText3"/>
    <w:semiHidden/>
    <w:rsid w:val="001179C0"/>
    <w:rPr>
      <w:rFonts w:ascii="Times New Roman" w:eastAsia="Times" w:hAnsi="Times New Roman" w:cs="Times New Roman"/>
      <w:sz w:val="28"/>
      <w:szCs w:val="20"/>
      <w:lang w:eastAsia="en-US"/>
    </w:rPr>
  </w:style>
  <w:style w:type="table" w:styleId="TableGrid">
    <w:name w:val="Table Grid"/>
    <w:basedOn w:val="TableNormal"/>
    <w:uiPriority w:val="59"/>
    <w:rsid w:val="001179C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179C0"/>
    <w:pPr>
      <w:ind w:left="720"/>
      <w:contextualSpacing/>
    </w:pPr>
  </w:style>
  <w:style w:type="character" w:styleId="Hyperlink">
    <w:name w:val="Hyperlink"/>
    <w:basedOn w:val="DefaultParagraphFont"/>
    <w:uiPriority w:val="99"/>
    <w:unhideWhenUsed/>
    <w:rsid w:val="001179C0"/>
    <w:rPr>
      <w:color w:val="0000FF" w:themeColor="hyperlink"/>
      <w:u w:val="single"/>
    </w:rPr>
  </w:style>
  <w:style w:type="paragraph" w:styleId="Header">
    <w:name w:val="header"/>
    <w:basedOn w:val="Normal"/>
    <w:link w:val="HeaderChar"/>
    <w:uiPriority w:val="99"/>
    <w:unhideWhenUsed/>
    <w:rsid w:val="001179C0"/>
    <w:pPr>
      <w:tabs>
        <w:tab w:val="center" w:pos="4320"/>
        <w:tab w:val="right" w:pos="8640"/>
      </w:tabs>
    </w:pPr>
  </w:style>
  <w:style w:type="character" w:customStyle="1" w:styleId="HeaderChar">
    <w:name w:val="Header Char"/>
    <w:basedOn w:val="DefaultParagraphFont"/>
    <w:link w:val="Header"/>
    <w:uiPriority w:val="99"/>
    <w:rsid w:val="001179C0"/>
    <w:rPr>
      <w:rFonts w:ascii="Times New Roman" w:eastAsia="Times" w:hAnsi="Times New Roman" w:cs="Times New Roman"/>
      <w:szCs w:val="20"/>
      <w:lang w:eastAsia="en-US"/>
    </w:rPr>
  </w:style>
  <w:style w:type="paragraph" w:styleId="Footer">
    <w:name w:val="footer"/>
    <w:basedOn w:val="Normal"/>
    <w:link w:val="FooterChar"/>
    <w:uiPriority w:val="99"/>
    <w:unhideWhenUsed/>
    <w:rsid w:val="001179C0"/>
    <w:pPr>
      <w:tabs>
        <w:tab w:val="center" w:pos="4320"/>
        <w:tab w:val="right" w:pos="8640"/>
      </w:tabs>
    </w:pPr>
  </w:style>
  <w:style w:type="character" w:customStyle="1" w:styleId="FooterChar">
    <w:name w:val="Footer Char"/>
    <w:basedOn w:val="DefaultParagraphFont"/>
    <w:link w:val="Footer"/>
    <w:uiPriority w:val="99"/>
    <w:rsid w:val="001179C0"/>
    <w:rPr>
      <w:rFonts w:ascii="Times New Roman" w:eastAsia="Times" w:hAnsi="Times New Roman"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yperlink" Target="http://fc00.deviantart.net/fs71/f/2013/065/3/c/sevarus_chimera_version1_1_test_by_arkurion-d5x5d3x.pdf"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92A40DF-97A3-5441-82E1-8022D7633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1209</Words>
  <Characters>6892</Characters>
  <Application>Microsoft Macintosh Word</Application>
  <DocSecurity>0</DocSecurity>
  <Lines>57</Lines>
  <Paragraphs>16</Paragraphs>
  <ScaleCrop>false</ScaleCrop>
  <Company>Stanford University</Company>
  <LinksUpToDate>false</LinksUpToDate>
  <CharactersWithSpaces>8085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Cohn</dc:creator>
  <cp:keywords/>
  <dc:description/>
  <cp:lastModifiedBy>Jeremy Cohn</cp:lastModifiedBy>
  <cp:revision>1</cp:revision>
  <dcterms:created xsi:type="dcterms:W3CDTF">2014-07-11T22:38:00Z</dcterms:created>
  <dcterms:modified xsi:type="dcterms:W3CDTF">2014-07-11T22:43:00Z</dcterms:modified>
</cp:coreProperties>
</file>